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433C0" w14:textId="02CA8C5D" w:rsidR="00950AB5" w:rsidRDefault="00950AB5" w:rsidP="00A969CA">
      <w:pPr>
        <w:jc w:val="center"/>
        <w:rPr>
          <w:rFonts w:ascii="Times New Roman" w:hAnsi="Times New Roman" w:cs="Times New Roman"/>
          <w:b/>
          <w:sz w:val="24"/>
          <w:szCs w:val="24"/>
        </w:rPr>
      </w:pPr>
      <w:r>
        <w:rPr>
          <w:rFonts w:ascii="Times New Roman" w:hAnsi="Times New Roman" w:cs="Times New Roman"/>
          <w:b/>
          <w:sz w:val="24"/>
          <w:szCs w:val="24"/>
        </w:rPr>
        <w:t>RUHSATLI</w:t>
      </w:r>
      <w:r w:rsidR="00752FF9">
        <w:rPr>
          <w:rFonts w:ascii="Times New Roman" w:hAnsi="Times New Roman" w:cs="Times New Roman"/>
          <w:b/>
          <w:sz w:val="24"/>
          <w:szCs w:val="24"/>
        </w:rPr>
        <w:t xml:space="preserve"> </w:t>
      </w:r>
      <w:r w:rsidR="00DA616A" w:rsidRPr="00E25631">
        <w:rPr>
          <w:rFonts w:ascii="Times New Roman" w:hAnsi="Times New Roman" w:cs="Times New Roman"/>
          <w:b/>
          <w:sz w:val="24"/>
          <w:szCs w:val="24"/>
        </w:rPr>
        <w:t>BEŞERİ TIBBİ ÜRÜNLER</w:t>
      </w:r>
      <w:r>
        <w:rPr>
          <w:rFonts w:ascii="Times New Roman" w:hAnsi="Times New Roman" w:cs="Times New Roman"/>
          <w:b/>
          <w:sz w:val="24"/>
          <w:szCs w:val="24"/>
        </w:rPr>
        <w:t>DEKİ</w:t>
      </w:r>
    </w:p>
    <w:p w14:paraId="307DBA74" w14:textId="1BF210B6" w:rsidR="008F2C11" w:rsidRPr="00E25631" w:rsidRDefault="00DA616A" w:rsidP="00A969CA">
      <w:pPr>
        <w:jc w:val="center"/>
        <w:rPr>
          <w:rFonts w:ascii="Times New Roman" w:hAnsi="Times New Roman" w:cs="Times New Roman"/>
          <w:b/>
          <w:color w:val="FF0000"/>
          <w:sz w:val="24"/>
          <w:szCs w:val="24"/>
        </w:rPr>
      </w:pPr>
      <w:r w:rsidRPr="00E25631">
        <w:rPr>
          <w:rFonts w:ascii="Times New Roman" w:hAnsi="Times New Roman" w:cs="Times New Roman"/>
          <w:b/>
          <w:sz w:val="24"/>
          <w:szCs w:val="24"/>
        </w:rPr>
        <w:t>VARYASYONLARA</w:t>
      </w:r>
      <w:r w:rsidR="001D0CB0" w:rsidRPr="00E25631">
        <w:rPr>
          <w:rFonts w:ascii="Times New Roman" w:hAnsi="Times New Roman" w:cs="Times New Roman"/>
          <w:b/>
          <w:sz w:val="24"/>
          <w:szCs w:val="24"/>
        </w:rPr>
        <w:t xml:space="preserve"> DAİR YÖNETMELİK</w:t>
      </w:r>
      <w:r w:rsidR="00E36CE5" w:rsidRPr="00E25631">
        <w:rPr>
          <w:rFonts w:ascii="Times New Roman" w:hAnsi="Times New Roman" w:cs="Times New Roman"/>
          <w:b/>
          <w:sz w:val="24"/>
          <w:szCs w:val="24"/>
        </w:rPr>
        <w:t xml:space="preserve"> TASLAĞI</w:t>
      </w:r>
    </w:p>
    <w:p w14:paraId="6266C237" w14:textId="77777777" w:rsidR="008F2C11" w:rsidRPr="00E25631" w:rsidRDefault="008F2C11" w:rsidP="00E83C86">
      <w:pPr>
        <w:spacing w:after="120"/>
        <w:jc w:val="center"/>
        <w:rPr>
          <w:rFonts w:ascii="Times New Roman" w:hAnsi="Times New Roman" w:cs="Times New Roman"/>
          <w:b/>
          <w:sz w:val="24"/>
          <w:szCs w:val="24"/>
        </w:rPr>
      </w:pPr>
      <w:r w:rsidRPr="00E25631">
        <w:rPr>
          <w:rFonts w:ascii="Times New Roman" w:hAnsi="Times New Roman" w:cs="Times New Roman"/>
          <w:b/>
          <w:sz w:val="24"/>
          <w:szCs w:val="24"/>
        </w:rPr>
        <w:t>BİRİNCİ BÖLÜM</w:t>
      </w:r>
    </w:p>
    <w:p w14:paraId="1B359C2A" w14:textId="77777777" w:rsidR="008F2C11" w:rsidRPr="00E25631" w:rsidRDefault="008F2C11" w:rsidP="00E83C86">
      <w:pPr>
        <w:spacing w:after="120"/>
        <w:jc w:val="center"/>
        <w:rPr>
          <w:rFonts w:ascii="Times New Roman" w:hAnsi="Times New Roman" w:cs="Times New Roman"/>
          <w:b/>
          <w:sz w:val="24"/>
          <w:szCs w:val="24"/>
        </w:rPr>
      </w:pPr>
      <w:r w:rsidRPr="00E25631">
        <w:rPr>
          <w:rFonts w:ascii="Times New Roman" w:hAnsi="Times New Roman" w:cs="Times New Roman"/>
          <w:b/>
          <w:sz w:val="24"/>
          <w:szCs w:val="24"/>
        </w:rPr>
        <w:t>Amaç, Kapsam, Dayanak ve Tanımlar</w:t>
      </w:r>
    </w:p>
    <w:p w14:paraId="72B4A51C" w14:textId="77777777" w:rsidR="008F2C11" w:rsidRPr="00E25631" w:rsidRDefault="008F2C11" w:rsidP="00E83C86">
      <w:pPr>
        <w:spacing w:after="120"/>
        <w:ind w:firstLine="708"/>
        <w:jc w:val="both"/>
        <w:rPr>
          <w:rFonts w:ascii="Times New Roman" w:hAnsi="Times New Roman" w:cs="Times New Roman"/>
          <w:b/>
          <w:sz w:val="24"/>
          <w:szCs w:val="24"/>
        </w:rPr>
      </w:pPr>
      <w:r w:rsidRPr="00E25631">
        <w:rPr>
          <w:rFonts w:ascii="Times New Roman" w:hAnsi="Times New Roman" w:cs="Times New Roman"/>
          <w:b/>
          <w:sz w:val="24"/>
          <w:szCs w:val="24"/>
        </w:rPr>
        <w:t xml:space="preserve">Amaç </w:t>
      </w:r>
    </w:p>
    <w:p w14:paraId="172F29AC" w14:textId="77777777" w:rsidR="008F2C11" w:rsidRPr="00E25631" w:rsidRDefault="007A6C50" w:rsidP="00E83C86">
      <w:pPr>
        <w:spacing w:after="120"/>
        <w:ind w:firstLine="708"/>
        <w:jc w:val="both"/>
        <w:rPr>
          <w:rFonts w:ascii="Times New Roman" w:hAnsi="Times New Roman" w:cs="Times New Roman"/>
          <w:sz w:val="24"/>
          <w:szCs w:val="24"/>
        </w:rPr>
      </w:pPr>
      <w:r w:rsidRPr="00E25631">
        <w:rPr>
          <w:rFonts w:ascii="Times New Roman" w:hAnsi="Times New Roman" w:cs="Times New Roman"/>
          <w:b/>
          <w:sz w:val="24"/>
          <w:szCs w:val="24"/>
        </w:rPr>
        <w:t>MADDE</w:t>
      </w:r>
      <w:r w:rsidR="00FD20F4" w:rsidRPr="00E25631">
        <w:rPr>
          <w:rFonts w:ascii="Times New Roman" w:hAnsi="Times New Roman" w:cs="Times New Roman"/>
          <w:b/>
          <w:sz w:val="24"/>
          <w:szCs w:val="24"/>
        </w:rPr>
        <w:t xml:space="preserve"> 1 - </w:t>
      </w:r>
      <w:r w:rsidR="008F2C11" w:rsidRPr="00E25631">
        <w:rPr>
          <w:rFonts w:ascii="Times New Roman" w:hAnsi="Times New Roman" w:cs="Times New Roman"/>
          <w:sz w:val="24"/>
          <w:szCs w:val="24"/>
        </w:rPr>
        <w:t>(1) Bu Yönetmeliğin amacı, ruhsatl</w:t>
      </w:r>
      <w:r w:rsidR="00DA616A" w:rsidRPr="00E25631">
        <w:rPr>
          <w:rFonts w:ascii="Times New Roman" w:hAnsi="Times New Roman" w:cs="Times New Roman"/>
          <w:sz w:val="24"/>
          <w:szCs w:val="24"/>
        </w:rPr>
        <w:t>ı</w:t>
      </w:r>
      <w:r w:rsidR="008F2C11" w:rsidRPr="00E25631">
        <w:rPr>
          <w:rFonts w:ascii="Times New Roman" w:hAnsi="Times New Roman" w:cs="Times New Roman"/>
          <w:sz w:val="24"/>
          <w:szCs w:val="24"/>
        </w:rPr>
        <w:t xml:space="preserve"> beşeri tıbbi ürünler</w:t>
      </w:r>
      <w:r w:rsidR="00DA616A" w:rsidRPr="00E25631">
        <w:rPr>
          <w:rFonts w:ascii="Times New Roman" w:hAnsi="Times New Roman" w:cs="Times New Roman"/>
          <w:sz w:val="24"/>
          <w:szCs w:val="24"/>
        </w:rPr>
        <w:t xml:space="preserve"> için </w:t>
      </w:r>
      <w:r w:rsidR="008F2C11" w:rsidRPr="00E25631">
        <w:rPr>
          <w:rFonts w:ascii="Times New Roman" w:hAnsi="Times New Roman" w:cs="Times New Roman"/>
          <w:sz w:val="24"/>
          <w:szCs w:val="24"/>
        </w:rPr>
        <w:t xml:space="preserve">yapılacak </w:t>
      </w:r>
      <w:r w:rsidR="00DA616A" w:rsidRPr="00E25631">
        <w:rPr>
          <w:rFonts w:ascii="Times New Roman" w:hAnsi="Times New Roman" w:cs="Times New Roman"/>
          <w:sz w:val="24"/>
          <w:szCs w:val="24"/>
        </w:rPr>
        <w:t xml:space="preserve">varyasyon </w:t>
      </w:r>
      <w:r w:rsidR="008F2C11" w:rsidRPr="00E25631">
        <w:rPr>
          <w:rFonts w:ascii="Times New Roman" w:hAnsi="Times New Roman" w:cs="Times New Roman"/>
          <w:sz w:val="24"/>
          <w:szCs w:val="24"/>
        </w:rPr>
        <w:t>başvurularında uygulanacak kuralları ve uygulama esaslarını belirlemektir.</w:t>
      </w:r>
    </w:p>
    <w:p w14:paraId="075E60C3" w14:textId="77777777" w:rsidR="008F2C11" w:rsidRPr="00E25631" w:rsidRDefault="008F2C11" w:rsidP="00E83C86">
      <w:pPr>
        <w:spacing w:after="120"/>
        <w:ind w:firstLine="708"/>
        <w:jc w:val="both"/>
        <w:rPr>
          <w:rFonts w:ascii="Times New Roman" w:hAnsi="Times New Roman" w:cs="Times New Roman"/>
          <w:b/>
          <w:sz w:val="24"/>
          <w:szCs w:val="24"/>
        </w:rPr>
      </w:pPr>
      <w:r w:rsidRPr="00E25631">
        <w:rPr>
          <w:rFonts w:ascii="Times New Roman" w:hAnsi="Times New Roman" w:cs="Times New Roman"/>
          <w:b/>
          <w:sz w:val="24"/>
          <w:szCs w:val="24"/>
        </w:rPr>
        <w:t>Kapsam</w:t>
      </w:r>
    </w:p>
    <w:p w14:paraId="4AB2D1EF" w14:textId="79C5AFAD" w:rsidR="008F2C11" w:rsidRPr="00E25631" w:rsidRDefault="007A6C50" w:rsidP="00E83C86">
      <w:pPr>
        <w:spacing w:after="120"/>
        <w:ind w:firstLine="708"/>
        <w:jc w:val="both"/>
        <w:rPr>
          <w:rFonts w:ascii="Times New Roman" w:hAnsi="Times New Roman" w:cs="Times New Roman"/>
          <w:sz w:val="24"/>
          <w:szCs w:val="24"/>
        </w:rPr>
      </w:pPr>
      <w:r w:rsidRPr="00E25631">
        <w:rPr>
          <w:rFonts w:ascii="Times New Roman" w:hAnsi="Times New Roman" w:cs="Times New Roman"/>
          <w:b/>
          <w:sz w:val="24"/>
          <w:szCs w:val="24"/>
        </w:rPr>
        <w:t xml:space="preserve">MADDE </w:t>
      </w:r>
      <w:r w:rsidR="008F2C11" w:rsidRPr="00E25631">
        <w:rPr>
          <w:rFonts w:ascii="Times New Roman" w:hAnsi="Times New Roman" w:cs="Times New Roman"/>
          <w:b/>
          <w:sz w:val="24"/>
          <w:szCs w:val="24"/>
        </w:rPr>
        <w:t>2</w:t>
      </w:r>
      <w:r w:rsidR="00FD20F4" w:rsidRPr="00E25631">
        <w:rPr>
          <w:rFonts w:ascii="Times New Roman" w:hAnsi="Times New Roman" w:cs="Times New Roman"/>
          <w:b/>
          <w:sz w:val="24"/>
          <w:szCs w:val="24"/>
        </w:rPr>
        <w:t xml:space="preserve"> - </w:t>
      </w:r>
      <w:r w:rsidR="008F2C11" w:rsidRPr="00E25631">
        <w:rPr>
          <w:rFonts w:ascii="Times New Roman" w:hAnsi="Times New Roman" w:cs="Times New Roman"/>
          <w:sz w:val="24"/>
          <w:szCs w:val="24"/>
        </w:rPr>
        <w:t xml:space="preserve">(1) Bu Yönetmelik, </w:t>
      </w:r>
      <w:r w:rsidR="008F2C11" w:rsidRPr="00A55039">
        <w:rPr>
          <w:rFonts w:ascii="Times New Roman" w:hAnsi="Times New Roman" w:cs="Times New Roman"/>
          <w:sz w:val="24"/>
          <w:szCs w:val="24"/>
        </w:rPr>
        <w:t xml:space="preserve">19/1/2005 tarihli ve 25705 sayılı </w:t>
      </w:r>
      <w:r w:rsidR="008F2C11" w:rsidRPr="00E25631">
        <w:rPr>
          <w:rFonts w:ascii="Times New Roman" w:hAnsi="Times New Roman" w:cs="Times New Roman"/>
          <w:sz w:val="24"/>
          <w:szCs w:val="24"/>
        </w:rPr>
        <w:t>Resmî Gazetede yayımlanan Beşeri Tıbbi Ürünler Ruhsatlandırma Yönetmel</w:t>
      </w:r>
      <w:r w:rsidR="00950AB5">
        <w:rPr>
          <w:rFonts w:ascii="Times New Roman" w:hAnsi="Times New Roman" w:cs="Times New Roman"/>
          <w:sz w:val="24"/>
          <w:szCs w:val="24"/>
        </w:rPr>
        <w:t xml:space="preserve">iği kapsamında ruhsatlı </w:t>
      </w:r>
      <w:r w:rsidR="008F2C11" w:rsidRPr="00E25631">
        <w:rPr>
          <w:rFonts w:ascii="Times New Roman" w:hAnsi="Times New Roman" w:cs="Times New Roman"/>
          <w:sz w:val="24"/>
          <w:szCs w:val="24"/>
        </w:rPr>
        <w:t xml:space="preserve">beşeri tıbbi ürünlerdeki </w:t>
      </w:r>
      <w:r w:rsidR="008E6FB2" w:rsidRPr="00E25631">
        <w:rPr>
          <w:rFonts w:ascii="Times New Roman" w:hAnsi="Times New Roman" w:cs="Times New Roman"/>
          <w:sz w:val="24"/>
          <w:szCs w:val="24"/>
        </w:rPr>
        <w:t xml:space="preserve">varyasyonlar </w:t>
      </w:r>
      <w:r w:rsidR="008F2C11" w:rsidRPr="00E25631">
        <w:rPr>
          <w:rFonts w:ascii="Times New Roman" w:hAnsi="Times New Roman" w:cs="Times New Roman"/>
          <w:sz w:val="24"/>
          <w:szCs w:val="24"/>
        </w:rPr>
        <w:t xml:space="preserve">için ruhsat sahibi gerçek ve tüzel kişileri kapsar. </w:t>
      </w:r>
    </w:p>
    <w:p w14:paraId="492CA766" w14:textId="73591F92" w:rsidR="00760A68" w:rsidRPr="00E25631" w:rsidRDefault="00847B94" w:rsidP="00E83C86">
      <w:pPr>
        <w:spacing w:after="120"/>
        <w:ind w:firstLine="708"/>
        <w:jc w:val="both"/>
        <w:rPr>
          <w:rFonts w:ascii="Times New Roman" w:hAnsi="Times New Roman" w:cs="Times New Roman"/>
          <w:sz w:val="24"/>
          <w:szCs w:val="24"/>
        </w:rPr>
      </w:pPr>
      <w:r w:rsidRPr="00E25631">
        <w:rPr>
          <w:rFonts w:ascii="Times New Roman" w:hAnsi="Times New Roman" w:cs="Times New Roman"/>
          <w:sz w:val="24"/>
          <w:szCs w:val="24"/>
        </w:rPr>
        <w:t xml:space="preserve">(2) </w:t>
      </w:r>
      <w:r w:rsidR="008F2C11" w:rsidRPr="00A55039">
        <w:rPr>
          <w:rFonts w:ascii="Times New Roman" w:hAnsi="Times New Roman" w:cs="Times New Roman"/>
          <w:sz w:val="24"/>
          <w:szCs w:val="24"/>
        </w:rPr>
        <w:t xml:space="preserve">19/1/2005 tarihli ve 25705 sayılı Resmî Gazetede yayımlanan Beşeri Tıbbi Ürünler Ruhsatlandırma Yönetmeliğinin </w:t>
      </w:r>
      <w:r w:rsidR="000F7BE9" w:rsidRPr="00A55039">
        <w:rPr>
          <w:rFonts w:ascii="Times New Roman" w:hAnsi="Times New Roman" w:cs="Times New Roman"/>
          <w:sz w:val="24"/>
          <w:szCs w:val="24"/>
        </w:rPr>
        <w:t xml:space="preserve">25 inci </w:t>
      </w:r>
      <w:r w:rsidR="0044351B" w:rsidRPr="00E25631">
        <w:rPr>
          <w:rFonts w:ascii="Times New Roman" w:hAnsi="Times New Roman" w:cs="Times New Roman"/>
          <w:sz w:val="24"/>
          <w:szCs w:val="24"/>
        </w:rPr>
        <w:t>madd</w:t>
      </w:r>
      <w:r w:rsidR="000F7BE9" w:rsidRPr="00E25631">
        <w:rPr>
          <w:rFonts w:ascii="Times New Roman" w:hAnsi="Times New Roman" w:cs="Times New Roman"/>
          <w:sz w:val="24"/>
          <w:szCs w:val="24"/>
        </w:rPr>
        <w:t xml:space="preserve">esi kapsamındaki </w:t>
      </w:r>
      <w:r w:rsidR="00D34D02">
        <w:rPr>
          <w:rFonts w:ascii="Times New Roman" w:hAnsi="Times New Roman" w:cs="Times New Roman"/>
          <w:sz w:val="24"/>
          <w:szCs w:val="24"/>
        </w:rPr>
        <w:t>ruhsat devirleri</w:t>
      </w:r>
      <w:r w:rsidR="006B0EF0">
        <w:rPr>
          <w:rFonts w:ascii="Times New Roman" w:hAnsi="Times New Roman" w:cs="Times New Roman"/>
          <w:sz w:val="24"/>
          <w:szCs w:val="24"/>
        </w:rPr>
        <w:t xml:space="preserve"> </w:t>
      </w:r>
      <w:r w:rsidR="00760A68" w:rsidRPr="00E25631">
        <w:rPr>
          <w:rFonts w:ascii="Times New Roman" w:hAnsi="Times New Roman" w:cs="Times New Roman"/>
          <w:sz w:val="24"/>
          <w:szCs w:val="24"/>
        </w:rPr>
        <w:t>bu Yönetmeliğin kapsamı dışındadır.</w:t>
      </w:r>
    </w:p>
    <w:p w14:paraId="511ECB45" w14:textId="77777777" w:rsidR="008F2C11" w:rsidRPr="00E25631" w:rsidRDefault="008F2C11" w:rsidP="00E83C86">
      <w:pPr>
        <w:spacing w:after="120"/>
        <w:ind w:firstLine="708"/>
        <w:jc w:val="both"/>
        <w:rPr>
          <w:rFonts w:ascii="Times New Roman" w:hAnsi="Times New Roman" w:cs="Times New Roman"/>
          <w:b/>
          <w:sz w:val="24"/>
          <w:szCs w:val="24"/>
        </w:rPr>
      </w:pPr>
      <w:r w:rsidRPr="00E25631">
        <w:rPr>
          <w:rFonts w:ascii="Times New Roman" w:hAnsi="Times New Roman" w:cs="Times New Roman"/>
          <w:b/>
          <w:sz w:val="24"/>
          <w:szCs w:val="24"/>
        </w:rPr>
        <w:t>Dayanak</w:t>
      </w:r>
    </w:p>
    <w:p w14:paraId="25690064" w14:textId="77777777" w:rsidR="008F2C11" w:rsidRPr="00E25631" w:rsidRDefault="007A6C50" w:rsidP="00E83C86">
      <w:pPr>
        <w:spacing w:after="120"/>
        <w:ind w:firstLine="708"/>
        <w:jc w:val="both"/>
        <w:rPr>
          <w:rFonts w:ascii="Times New Roman" w:hAnsi="Times New Roman" w:cs="Times New Roman"/>
          <w:sz w:val="24"/>
          <w:szCs w:val="24"/>
        </w:rPr>
      </w:pPr>
      <w:r w:rsidRPr="00E25631">
        <w:rPr>
          <w:rFonts w:ascii="Times New Roman" w:hAnsi="Times New Roman" w:cs="Times New Roman"/>
          <w:b/>
          <w:sz w:val="24"/>
          <w:szCs w:val="24"/>
        </w:rPr>
        <w:t xml:space="preserve">MADDE </w:t>
      </w:r>
      <w:r w:rsidR="008F2C11" w:rsidRPr="00E25631">
        <w:rPr>
          <w:rFonts w:ascii="Times New Roman" w:hAnsi="Times New Roman" w:cs="Times New Roman"/>
          <w:b/>
          <w:sz w:val="24"/>
          <w:szCs w:val="24"/>
        </w:rPr>
        <w:t xml:space="preserve">3 </w:t>
      </w:r>
      <w:r w:rsidR="00FD20F4" w:rsidRPr="00E25631">
        <w:rPr>
          <w:rFonts w:ascii="Times New Roman" w:hAnsi="Times New Roman" w:cs="Times New Roman"/>
          <w:b/>
          <w:sz w:val="24"/>
          <w:szCs w:val="24"/>
        </w:rPr>
        <w:t xml:space="preserve">- </w:t>
      </w:r>
      <w:r w:rsidR="008F2C11" w:rsidRPr="00E25631">
        <w:rPr>
          <w:rFonts w:ascii="Times New Roman" w:hAnsi="Times New Roman" w:cs="Times New Roman"/>
          <w:sz w:val="24"/>
          <w:szCs w:val="24"/>
        </w:rPr>
        <w:t xml:space="preserve">(1) Bu Yönetmelik; 14/5/1928 tarihli ve 1262 sayılı İspençiyari ve Tıbbi Müstahzarlar Kanununa, 7/5/1987 tarihli ve 3359 sayılı Sağlık Hizmetleri Temel Kanununun 3 üncü maddesinin </w:t>
      </w:r>
      <w:r w:rsidR="00760A68" w:rsidRPr="00E25631">
        <w:rPr>
          <w:rFonts w:ascii="Times New Roman" w:hAnsi="Times New Roman" w:cs="Times New Roman"/>
          <w:sz w:val="24"/>
          <w:szCs w:val="24"/>
        </w:rPr>
        <w:t xml:space="preserve">birinci fıkrasının (k) bendine </w:t>
      </w:r>
      <w:r w:rsidR="008F2C11" w:rsidRPr="00E25631">
        <w:rPr>
          <w:rFonts w:ascii="Times New Roman" w:hAnsi="Times New Roman" w:cs="Times New Roman"/>
          <w:sz w:val="24"/>
          <w:szCs w:val="24"/>
        </w:rPr>
        <w:t>ve 11/10/2011 tarihli ve 663 sayılı Sağlık Bakanlığı ve Bağlı Kuruluşlarının Teşkilat ve Görevleri Hakkında Kanun Hükmünde Kararnamenin 27 nci maddesine dayanılarak hazırlanmıştır.</w:t>
      </w:r>
    </w:p>
    <w:p w14:paraId="4840CC80" w14:textId="77777777" w:rsidR="008F2C11" w:rsidRPr="00E25631" w:rsidRDefault="008F2C11" w:rsidP="00E83C86">
      <w:pPr>
        <w:spacing w:after="120"/>
        <w:ind w:firstLine="708"/>
        <w:jc w:val="both"/>
        <w:rPr>
          <w:rFonts w:ascii="Times New Roman" w:hAnsi="Times New Roman" w:cs="Times New Roman"/>
          <w:b/>
          <w:sz w:val="24"/>
          <w:szCs w:val="24"/>
        </w:rPr>
      </w:pPr>
      <w:r w:rsidRPr="00E25631">
        <w:rPr>
          <w:rFonts w:ascii="Times New Roman" w:hAnsi="Times New Roman" w:cs="Times New Roman"/>
          <w:b/>
          <w:sz w:val="24"/>
          <w:szCs w:val="24"/>
        </w:rPr>
        <w:t>Tanımlar</w:t>
      </w:r>
    </w:p>
    <w:p w14:paraId="78F231F9" w14:textId="77777777" w:rsidR="008F2C11" w:rsidRPr="00E25631" w:rsidRDefault="007A6C50" w:rsidP="00E83C86">
      <w:pPr>
        <w:spacing w:after="120"/>
        <w:ind w:firstLine="708"/>
        <w:jc w:val="both"/>
        <w:rPr>
          <w:rFonts w:ascii="Times New Roman" w:hAnsi="Times New Roman" w:cs="Times New Roman"/>
          <w:sz w:val="24"/>
          <w:szCs w:val="24"/>
        </w:rPr>
      </w:pPr>
      <w:r w:rsidRPr="00E25631">
        <w:rPr>
          <w:rFonts w:ascii="Times New Roman" w:hAnsi="Times New Roman" w:cs="Times New Roman"/>
          <w:b/>
          <w:sz w:val="24"/>
          <w:szCs w:val="24"/>
        </w:rPr>
        <w:t xml:space="preserve">MADDE </w:t>
      </w:r>
      <w:r w:rsidR="008F2C11" w:rsidRPr="00E25631">
        <w:rPr>
          <w:rFonts w:ascii="Times New Roman" w:hAnsi="Times New Roman" w:cs="Times New Roman"/>
          <w:b/>
          <w:sz w:val="24"/>
          <w:szCs w:val="24"/>
        </w:rPr>
        <w:t>4</w:t>
      </w:r>
      <w:r w:rsidR="008F2C11" w:rsidRPr="00E25631">
        <w:rPr>
          <w:rFonts w:ascii="Times New Roman" w:hAnsi="Times New Roman" w:cs="Times New Roman"/>
          <w:sz w:val="24"/>
          <w:szCs w:val="24"/>
        </w:rPr>
        <w:t xml:space="preserve"> </w:t>
      </w:r>
      <w:r w:rsidR="00FD20F4" w:rsidRPr="00E25631">
        <w:rPr>
          <w:rFonts w:ascii="Times New Roman" w:hAnsi="Times New Roman" w:cs="Times New Roman"/>
          <w:b/>
          <w:sz w:val="24"/>
          <w:szCs w:val="24"/>
        </w:rPr>
        <w:t xml:space="preserve">- </w:t>
      </w:r>
      <w:r w:rsidR="008F2C11" w:rsidRPr="00E25631">
        <w:rPr>
          <w:rFonts w:ascii="Times New Roman" w:hAnsi="Times New Roman" w:cs="Times New Roman"/>
          <w:sz w:val="24"/>
          <w:szCs w:val="24"/>
        </w:rPr>
        <w:t>(1) Bu Yönetmelikte geçen;</w:t>
      </w:r>
    </w:p>
    <w:p w14:paraId="7E7417BD" w14:textId="77777777" w:rsidR="002261EE" w:rsidRPr="00E25631" w:rsidRDefault="002261EE" w:rsidP="00E83C86">
      <w:pPr>
        <w:pStyle w:val="ListeParagraf"/>
        <w:numPr>
          <w:ilvl w:val="0"/>
          <w:numId w:val="1"/>
        </w:numPr>
        <w:tabs>
          <w:tab w:val="left" w:pos="993"/>
        </w:tabs>
        <w:spacing w:after="120"/>
        <w:ind w:left="0" w:firstLine="709"/>
        <w:contextualSpacing w:val="0"/>
        <w:jc w:val="both"/>
        <w:rPr>
          <w:rFonts w:ascii="Times New Roman" w:hAnsi="Times New Roman" w:cs="Times New Roman"/>
          <w:sz w:val="24"/>
          <w:szCs w:val="24"/>
        </w:rPr>
      </w:pPr>
      <w:r w:rsidRPr="00E25631">
        <w:rPr>
          <w:rFonts w:ascii="Times New Roman" w:hAnsi="Times New Roman" w:cs="Times New Roman"/>
          <w:sz w:val="24"/>
          <w:szCs w:val="24"/>
        </w:rPr>
        <w:t xml:space="preserve">Acil güvenlilik kısıtlaması: Beşeri tıbbi ürünün </w:t>
      </w:r>
      <w:r w:rsidRPr="00A55039">
        <w:rPr>
          <w:rFonts w:ascii="Times New Roman" w:hAnsi="Times New Roman" w:cs="Times New Roman"/>
          <w:sz w:val="24"/>
          <w:szCs w:val="24"/>
        </w:rPr>
        <w:t xml:space="preserve">güvenli kullanımı ile ilgili yeni bir bilgiye bağlı olarak özellikle kısa ürün bilgileri, endikasyonlar, kullanım şekli, dozu, kontrendikasyonlar, uyarılar ve geri çekme gibi ürün bilgilerinden bir veya bir kaçında </w:t>
      </w:r>
      <w:r w:rsidRPr="00E25631">
        <w:rPr>
          <w:rFonts w:ascii="Times New Roman" w:hAnsi="Times New Roman" w:cs="Times New Roman"/>
          <w:sz w:val="24"/>
          <w:szCs w:val="24"/>
        </w:rPr>
        <w:t>meydana gelen ara değişikliği,</w:t>
      </w:r>
    </w:p>
    <w:p w14:paraId="46BF9848" w14:textId="77777777" w:rsidR="00F45463" w:rsidRPr="00E25631" w:rsidRDefault="00F45463" w:rsidP="00E83C86">
      <w:pPr>
        <w:pStyle w:val="ListeParagraf"/>
        <w:numPr>
          <w:ilvl w:val="0"/>
          <w:numId w:val="1"/>
        </w:numPr>
        <w:spacing w:after="120"/>
        <w:ind w:hanging="295"/>
        <w:contextualSpacing w:val="0"/>
        <w:jc w:val="both"/>
        <w:rPr>
          <w:rFonts w:ascii="Times New Roman" w:hAnsi="Times New Roman" w:cs="Times New Roman"/>
          <w:sz w:val="24"/>
          <w:szCs w:val="24"/>
        </w:rPr>
      </w:pPr>
      <w:r w:rsidRPr="00E25631">
        <w:rPr>
          <w:rFonts w:ascii="Times New Roman" w:hAnsi="Times New Roman" w:cs="Times New Roman"/>
          <w:sz w:val="24"/>
          <w:szCs w:val="24"/>
        </w:rPr>
        <w:t xml:space="preserve">Beşeri tıbbi ürün: </w:t>
      </w:r>
    </w:p>
    <w:p w14:paraId="3F41EE47" w14:textId="77777777" w:rsidR="00E25631" w:rsidRPr="00E25631" w:rsidRDefault="00E25631" w:rsidP="00E25631">
      <w:pPr>
        <w:tabs>
          <w:tab w:val="left" w:pos="993"/>
        </w:tabs>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1) İnsanlardaki hastalığı tedavi edici veya önleyici özelliklere sahip olarak sunulan veya,</w:t>
      </w:r>
    </w:p>
    <w:p w14:paraId="5F5EF7C0" w14:textId="77777777" w:rsidR="00E25631" w:rsidRPr="00E25631" w:rsidRDefault="00E25631" w:rsidP="00E25631">
      <w:pPr>
        <w:tabs>
          <w:tab w:val="left" w:pos="993"/>
        </w:tabs>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2) Farmakolojik, immünolojik veya metabolik etki göstererek fizyolojik fonksiyonları düzeltmek, iyileştirmek veya değiştirmek veya tıbbi teşhis amacıyla insanlarda kullanılan veya insana uygulanan,</w:t>
      </w:r>
    </w:p>
    <w:p w14:paraId="59537869" w14:textId="77777777" w:rsidR="00E25631" w:rsidRPr="00E25631" w:rsidRDefault="00E25631" w:rsidP="00E25631">
      <w:pPr>
        <w:tabs>
          <w:tab w:val="left" w:pos="709"/>
        </w:tabs>
        <w:spacing w:after="120"/>
        <w:jc w:val="both"/>
        <w:rPr>
          <w:rFonts w:ascii="Times New Roman" w:hAnsi="Times New Roman" w:cs="Times New Roman"/>
          <w:sz w:val="24"/>
          <w:szCs w:val="24"/>
        </w:rPr>
      </w:pPr>
      <w:r w:rsidRPr="00E25631">
        <w:rPr>
          <w:rFonts w:ascii="Times New Roman" w:hAnsi="Times New Roman" w:cs="Times New Roman"/>
          <w:sz w:val="24"/>
          <w:szCs w:val="24"/>
        </w:rPr>
        <w:tab/>
        <w:t>madde veya maddeler kombinasyonunu,</w:t>
      </w:r>
    </w:p>
    <w:p w14:paraId="723F310E" w14:textId="77777777" w:rsidR="0007374C" w:rsidRPr="00E25631" w:rsidRDefault="00E32CEC" w:rsidP="00E25631">
      <w:pPr>
        <w:pStyle w:val="ListeParagraf"/>
        <w:numPr>
          <w:ilvl w:val="0"/>
          <w:numId w:val="1"/>
        </w:numPr>
        <w:tabs>
          <w:tab w:val="left" w:pos="644"/>
          <w:tab w:val="left" w:pos="993"/>
        </w:tabs>
        <w:spacing w:after="120"/>
        <w:ind w:left="0" w:firstLine="644"/>
        <w:contextualSpacing w:val="0"/>
        <w:jc w:val="both"/>
        <w:rPr>
          <w:rFonts w:ascii="Times New Roman" w:hAnsi="Times New Roman" w:cs="Times New Roman"/>
          <w:sz w:val="24"/>
          <w:szCs w:val="24"/>
        </w:rPr>
      </w:pPr>
      <w:r w:rsidRPr="00E25631">
        <w:rPr>
          <w:rFonts w:ascii="Times New Roman" w:hAnsi="Times New Roman" w:cs="Times New Roman"/>
          <w:sz w:val="24"/>
          <w:szCs w:val="24"/>
        </w:rPr>
        <w:t>Çeşitleme</w:t>
      </w:r>
      <w:r w:rsidR="002261EE" w:rsidRPr="00E25631">
        <w:rPr>
          <w:rFonts w:ascii="Times New Roman" w:hAnsi="Times New Roman" w:cs="Times New Roman"/>
          <w:sz w:val="24"/>
          <w:szCs w:val="24"/>
        </w:rPr>
        <w:t xml:space="preserve">: </w:t>
      </w:r>
      <w:r w:rsidR="00760A68" w:rsidRPr="00E25631">
        <w:rPr>
          <w:rFonts w:ascii="Times New Roman" w:hAnsi="Times New Roman" w:cs="Times New Roman"/>
          <w:sz w:val="24"/>
          <w:szCs w:val="24"/>
        </w:rPr>
        <w:t>Ek</w:t>
      </w:r>
      <w:r w:rsidR="00710E82" w:rsidRPr="00E25631">
        <w:rPr>
          <w:rFonts w:ascii="Times New Roman" w:hAnsi="Times New Roman" w:cs="Times New Roman"/>
          <w:sz w:val="24"/>
          <w:szCs w:val="24"/>
        </w:rPr>
        <w:t>-</w:t>
      </w:r>
      <w:r w:rsidR="00760A68" w:rsidRPr="00E25631">
        <w:rPr>
          <w:rFonts w:ascii="Times New Roman" w:hAnsi="Times New Roman" w:cs="Times New Roman"/>
          <w:sz w:val="24"/>
          <w:szCs w:val="24"/>
        </w:rPr>
        <w:t xml:space="preserve">1’deki listede yer alan kriterlere uyan yeni ruhsat başvurusunu gerektiren değişikliği,  </w:t>
      </w:r>
    </w:p>
    <w:p w14:paraId="7D49C8EA" w14:textId="77777777" w:rsidR="00527CF6" w:rsidRPr="00E25631" w:rsidRDefault="000554A2" w:rsidP="002E3311">
      <w:pPr>
        <w:pStyle w:val="ListeParagraf"/>
        <w:numPr>
          <w:ilvl w:val="0"/>
          <w:numId w:val="1"/>
        </w:numPr>
        <w:tabs>
          <w:tab w:val="left" w:pos="993"/>
        </w:tabs>
        <w:spacing w:after="120"/>
        <w:ind w:left="0" w:firstLine="709"/>
        <w:contextualSpacing w:val="0"/>
        <w:jc w:val="both"/>
        <w:rPr>
          <w:rFonts w:ascii="Times New Roman" w:hAnsi="Times New Roman" w:cs="Times New Roman"/>
          <w:sz w:val="24"/>
          <w:szCs w:val="24"/>
        </w:rPr>
      </w:pPr>
      <w:r w:rsidRPr="00E25631">
        <w:rPr>
          <w:rFonts w:ascii="Times New Roman" w:hAnsi="Times New Roman" w:cs="Times New Roman"/>
          <w:sz w:val="24"/>
          <w:szCs w:val="24"/>
        </w:rPr>
        <w:t>Varyasyon</w:t>
      </w:r>
      <w:r w:rsidR="002261EE" w:rsidRPr="00E25631">
        <w:rPr>
          <w:rFonts w:ascii="Times New Roman" w:hAnsi="Times New Roman" w:cs="Times New Roman"/>
          <w:sz w:val="24"/>
          <w:szCs w:val="24"/>
        </w:rPr>
        <w:t xml:space="preserve">: </w:t>
      </w:r>
    </w:p>
    <w:p w14:paraId="12ADA954" w14:textId="56456105" w:rsidR="00527CF6" w:rsidRPr="00E25631" w:rsidRDefault="00527CF6" w:rsidP="00E25631">
      <w:pPr>
        <w:tabs>
          <w:tab w:val="left" w:pos="709"/>
        </w:tabs>
        <w:spacing w:after="120"/>
        <w:jc w:val="both"/>
        <w:rPr>
          <w:rFonts w:ascii="Times New Roman" w:hAnsi="Times New Roman" w:cs="Times New Roman"/>
          <w:sz w:val="24"/>
          <w:szCs w:val="24"/>
        </w:rPr>
      </w:pPr>
      <w:r w:rsidRPr="00E25631">
        <w:rPr>
          <w:rFonts w:ascii="Times New Roman" w:hAnsi="Times New Roman" w:cs="Times New Roman"/>
          <w:sz w:val="24"/>
          <w:szCs w:val="24"/>
        </w:rPr>
        <w:tab/>
        <w:t>1) 19/1/2005 tarihli ve 25705 sayılı Resmî Gazetede yayımlanan Beşeri Tıbbi Ürünler Ruhsatlandırma Yönetmeliğinin 8</w:t>
      </w:r>
      <w:r w:rsidR="00F12468">
        <w:rPr>
          <w:rFonts w:ascii="Times New Roman" w:hAnsi="Times New Roman" w:cs="Times New Roman"/>
          <w:sz w:val="24"/>
          <w:szCs w:val="24"/>
        </w:rPr>
        <w:t xml:space="preserve"> inci</w:t>
      </w:r>
      <w:r w:rsidRPr="00E25631">
        <w:rPr>
          <w:rFonts w:ascii="Times New Roman" w:hAnsi="Times New Roman" w:cs="Times New Roman"/>
          <w:sz w:val="24"/>
          <w:szCs w:val="24"/>
        </w:rPr>
        <w:t>, 9</w:t>
      </w:r>
      <w:r w:rsidR="00F12468">
        <w:rPr>
          <w:rFonts w:ascii="Times New Roman" w:hAnsi="Times New Roman" w:cs="Times New Roman"/>
          <w:sz w:val="24"/>
          <w:szCs w:val="24"/>
        </w:rPr>
        <w:t xml:space="preserve"> uncu</w:t>
      </w:r>
      <w:r w:rsidRPr="00E25631">
        <w:rPr>
          <w:rFonts w:ascii="Times New Roman" w:hAnsi="Times New Roman" w:cs="Times New Roman"/>
          <w:sz w:val="24"/>
          <w:szCs w:val="24"/>
        </w:rPr>
        <w:t>, 10</w:t>
      </w:r>
      <w:r w:rsidR="00F12468">
        <w:rPr>
          <w:rFonts w:ascii="Times New Roman" w:hAnsi="Times New Roman" w:cs="Times New Roman"/>
          <w:sz w:val="24"/>
          <w:szCs w:val="24"/>
        </w:rPr>
        <w:t xml:space="preserve"> uncu</w:t>
      </w:r>
      <w:r w:rsidRPr="00E25631">
        <w:rPr>
          <w:rFonts w:ascii="Times New Roman" w:hAnsi="Times New Roman" w:cs="Times New Roman"/>
          <w:sz w:val="24"/>
          <w:szCs w:val="24"/>
        </w:rPr>
        <w:t xml:space="preserve"> ve 11 inci maddelerinde ve </w:t>
      </w:r>
      <w:r w:rsidR="00F12468">
        <w:rPr>
          <w:rFonts w:ascii="Times New Roman" w:hAnsi="Times New Roman" w:cs="Times New Roman"/>
          <w:sz w:val="24"/>
          <w:szCs w:val="24"/>
        </w:rPr>
        <w:t>E</w:t>
      </w:r>
      <w:r w:rsidRPr="00E25631">
        <w:rPr>
          <w:rFonts w:ascii="Times New Roman" w:hAnsi="Times New Roman" w:cs="Times New Roman"/>
          <w:sz w:val="24"/>
          <w:szCs w:val="24"/>
        </w:rPr>
        <w:t>k-1’inde bahs</w:t>
      </w:r>
      <w:r w:rsidR="00E25631" w:rsidRPr="00E25631">
        <w:rPr>
          <w:rFonts w:ascii="Times New Roman" w:hAnsi="Times New Roman" w:cs="Times New Roman"/>
          <w:sz w:val="24"/>
          <w:szCs w:val="24"/>
        </w:rPr>
        <w:t xml:space="preserve">edilen bilgilerin içeriklerinde </w:t>
      </w:r>
      <w:r w:rsidRPr="00E25631">
        <w:rPr>
          <w:rFonts w:ascii="Times New Roman" w:hAnsi="Times New Roman" w:cs="Times New Roman"/>
          <w:sz w:val="24"/>
          <w:szCs w:val="24"/>
        </w:rPr>
        <w:t>veya</w:t>
      </w:r>
      <w:r w:rsidR="00E25631" w:rsidRPr="00E25631">
        <w:rPr>
          <w:rFonts w:ascii="Times New Roman" w:hAnsi="Times New Roman" w:cs="Times New Roman"/>
          <w:sz w:val="24"/>
          <w:szCs w:val="24"/>
        </w:rPr>
        <w:t>,</w:t>
      </w:r>
    </w:p>
    <w:p w14:paraId="2B45B9C8" w14:textId="77777777" w:rsidR="00527CF6" w:rsidRPr="00E25631" w:rsidRDefault="00527CF6" w:rsidP="00527CF6">
      <w:pPr>
        <w:tabs>
          <w:tab w:val="left" w:pos="993"/>
        </w:tabs>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lastRenderedPageBreak/>
        <w:t xml:space="preserve">2) Kısa Ürün Bilgisi ve beşeri tıbbi ürünün ruhsatını etkileyen koşullar, yükümlülükler veya kısıtlamalar ya da Kısa Ürün Bilgisinde yapılan değişiklikler ile bağlantılı olarak ambalaj bilgileri veya </w:t>
      </w:r>
      <w:r w:rsidR="00A60CD9">
        <w:rPr>
          <w:rFonts w:ascii="Times New Roman" w:hAnsi="Times New Roman" w:cs="Times New Roman"/>
          <w:sz w:val="24"/>
          <w:szCs w:val="24"/>
        </w:rPr>
        <w:t>k</w:t>
      </w:r>
      <w:r w:rsidRPr="00E25631">
        <w:rPr>
          <w:rFonts w:ascii="Times New Roman" w:hAnsi="Times New Roman" w:cs="Times New Roman"/>
          <w:sz w:val="24"/>
          <w:szCs w:val="24"/>
        </w:rPr>
        <w:t xml:space="preserve">ullanma </w:t>
      </w:r>
      <w:r w:rsidR="00A60CD9">
        <w:rPr>
          <w:rFonts w:ascii="Times New Roman" w:hAnsi="Times New Roman" w:cs="Times New Roman"/>
          <w:sz w:val="24"/>
          <w:szCs w:val="24"/>
        </w:rPr>
        <w:t>t</w:t>
      </w:r>
      <w:r w:rsidRPr="00E25631">
        <w:rPr>
          <w:rFonts w:ascii="Times New Roman" w:hAnsi="Times New Roman" w:cs="Times New Roman"/>
          <w:sz w:val="24"/>
          <w:szCs w:val="24"/>
        </w:rPr>
        <w:t xml:space="preserve">alimatında, </w:t>
      </w:r>
    </w:p>
    <w:p w14:paraId="2CF50553" w14:textId="77777777" w:rsidR="00527CF6" w:rsidRPr="00E25631" w:rsidRDefault="00527CF6" w:rsidP="00527CF6">
      <w:pPr>
        <w:tabs>
          <w:tab w:val="left" w:pos="993"/>
        </w:tabs>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yapılan değişiklikleri,</w:t>
      </w:r>
    </w:p>
    <w:p w14:paraId="4EDA088F" w14:textId="77777777" w:rsidR="002261EE" w:rsidRPr="00E25631" w:rsidRDefault="002261EE" w:rsidP="00527CF6">
      <w:pPr>
        <w:pStyle w:val="ListeParagraf"/>
        <w:numPr>
          <w:ilvl w:val="0"/>
          <w:numId w:val="1"/>
        </w:numPr>
        <w:tabs>
          <w:tab w:val="left" w:pos="993"/>
        </w:tabs>
        <w:spacing w:after="120"/>
        <w:ind w:hanging="295"/>
        <w:contextualSpacing w:val="0"/>
        <w:jc w:val="both"/>
        <w:rPr>
          <w:rFonts w:ascii="Times New Roman" w:hAnsi="Times New Roman" w:cs="Times New Roman"/>
          <w:sz w:val="24"/>
          <w:szCs w:val="24"/>
        </w:rPr>
      </w:pPr>
      <w:r w:rsidRPr="00E25631">
        <w:rPr>
          <w:rFonts w:ascii="Times New Roman" w:hAnsi="Times New Roman" w:cs="Times New Roman"/>
          <w:sz w:val="24"/>
          <w:szCs w:val="24"/>
        </w:rPr>
        <w:t>Kurum: Türkiye İlaç ve Tıbbi Cihaz Kurumunu,</w:t>
      </w:r>
    </w:p>
    <w:p w14:paraId="1D8733C3" w14:textId="77777777" w:rsidR="002261EE" w:rsidRPr="00E25631" w:rsidRDefault="002261EE" w:rsidP="00E83C86">
      <w:pPr>
        <w:pStyle w:val="ListeParagraf"/>
        <w:numPr>
          <w:ilvl w:val="0"/>
          <w:numId w:val="1"/>
        </w:numPr>
        <w:tabs>
          <w:tab w:val="left" w:pos="993"/>
        </w:tabs>
        <w:spacing w:after="120"/>
        <w:ind w:left="0" w:firstLine="709"/>
        <w:contextualSpacing w:val="0"/>
        <w:jc w:val="both"/>
        <w:rPr>
          <w:rFonts w:ascii="Times New Roman" w:hAnsi="Times New Roman" w:cs="Times New Roman"/>
          <w:sz w:val="24"/>
          <w:szCs w:val="24"/>
        </w:rPr>
      </w:pPr>
      <w:r w:rsidRPr="00E25631">
        <w:rPr>
          <w:rFonts w:ascii="Times New Roman" w:hAnsi="Times New Roman" w:cs="Times New Roman"/>
          <w:sz w:val="24"/>
          <w:szCs w:val="24"/>
        </w:rPr>
        <w:t xml:space="preserve">Tip IA küçük </w:t>
      </w:r>
      <w:r w:rsidR="00D52A0E" w:rsidRPr="00E25631">
        <w:rPr>
          <w:rFonts w:ascii="Times New Roman" w:hAnsi="Times New Roman" w:cs="Times New Roman"/>
          <w:sz w:val="24"/>
          <w:szCs w:val="24"/>
        </w:rPr>
        <w:t>varyasyon</w:t>
      </w:r>
      <w:r w:rsidRPr="00E25631">
        <w:rPr>
          <w:rFonts w:ascii="Times New Roman" w:hAnsi="Times New Roman" w:cs="Times New Roman"/>
          <w:sz w:val="24"/>
          <w:szCs w:val="24"/>
        </w:rPr>
        <w:t xml:space="preserve">: İlgili beşeri tıbbi ürünün kalitesi, güvenliliği ya da etkililiği üzerinde sıfır veya minimum etkisi olan </w:t>
      </w:r>
      <w:r w:rsidR="003B4239">
        <w:rPr>
          <w:rFonts w:ascii="Times New Roman" w:hAnsi="Times New Roman" w:cs="Times New Roman"/>
          <w:sz w:val="24"/>
          <w:szCs w:val="24"/>
        </w:rPr>
        <w:t>varyasyonu</w:t>
      </w:r>
      <w:r w:rsidRPr="00E25631">
        <w:rPr>
          <w:rFonts w:ascii="Times New Roman" w:hAnsi="Times New Roman" w:cs="Times New Roman"/>
          <w:sz w:val="24"/>
          <w:szCs w:val="24"/>
        </w:rPr>
        <w:t xml:space="preserve">, </w:t>
      </w:r>
    </w:p>
    <w:p w14:paraId="66D98333" w14:textId="77777777" w:rsidR="002261EE" w:rsidRPr="00E25631" w:rsidRDefault="002261EE" w:rsidP="00E83C86">
      <w:pPr>
        <w:pStyle w:val="ListeParagraf"/>
        <w:numPr>
          <w:ilvl w:val="0"/>
          <w:numId w:val="1"/>
        </w:numPr>
        <w:tabs>
          <w:tab w:val="left" w:pos="993"/>
        </w:tabs>
        <w:spacing w:after="120"/>
        <w:ind w:left="0" w:firstLine="709"/>
        <w:contextualSpacing w:val="0"/>
        <w:jc w:val="both"/>
        <w:rPr>
          <w:rFonts w:ascii="Times New Roman" w:hAnsi="Times New Roman" w:cs="Times New Roman"/>
          <w:sz w:val="24"/>
          <w:szCs w:val="24"/>
        </w:rPr>
      </w:pPr>
      <w:r w:rsidRPr="00E25631">
        <w:rPr>
          <w:rFonts w:ascii="Times New Roman" w:hAnsi="Times New Roman" w:cs="Times New Roman"/>
          <w:sz w:val="24"/>
          <w:szCs w:val="24"/>
        </w:rPr>
        <w:t xml:space="preserve">Tip IB küçük </w:t>
      </w:r>
      <w:r w:rsidR="00D52A0E" w:rsidRPr="00E25631">
        <w:rPr>
          <w:rFonts w:ascii="Times New Roman" w:hAnsi="Times New Roman" w:cs="Times New Roman"/>
          <w:sz w:val="24"/>
          <w:szCs w:val="24"/>
        </w:rPr>
        <w:t>varyasyon</w:t>
      </w:r>
      <w:r w:rsidRPr="00E25631">
        <w:rPr>
          <w:rFonts w:ascii="Times New Roman" w:hAnsi="Times New Roman" w:cs="Times New Roman"/>
          <w:sz w:val="24"/>
          <w:szCs w:val="24"/>
        </w:rPr>
        <w:t xml:space="preserve">: Tip IA küçük </w:t>
      </w:r>
      <w:r w:rsidR="00AA3C42" w:rsidRPr="00E25631">
        <w:rPr>
          <w:rFonts w:ascii="Times New Roman" w:hAnsi="Times New Roman" w:cs="Times New Roman"/>
          <w:sz w:val="24"/>
          <w:szCs w:val="24"/>
        </w:rPr>
        <w:t>varyasyon</w:t>
      </w:r>
      <w:r w:rsidRPr="00E25631">
        <w:rPr>
          <w:rFonts w:ascii="Times New Roman" w:hAnsi="Times New Roman" w:cs="Times New Roman"/>
          <w:sz w:val="24"/>
          <w:szCs w:val="24"/>
        </w:rPr>
        <w:t xml:space="preserve">, Tip II büyük </w:t>
      </w:r>
      <w:r w:rsidR="00AA3C42" w:rsidRPr="00E25631">
        <w:rPr>
          <w:rFonts w:ascii="Times New Roman" w:hAnsi="Times New Roman" w:cs="Times New Roman"/>
          <w:sz w:val="24"/>
          <w:szCs w:val="24"/>
        </w:rPr>
        <w:t xml:space="preserve">varyasyon </w:t>
      </w:r>
      <w:r w:rsidRPr="00E25631">
        <w:rPr>
          <w:rFonts w:ascii="Times New Roman" w:hAnsi="Times New Roman" w:cs="Times New Roman"/>
          <w:sz w:val="24"/>
          <w:szCs w:val="24"/>
        </w:rPr>
        <w:t xml:space="preserve">veya </w:t>
      </w:r>
      <w:r w:rsidR="00E32CEC" w:rsidRPr="00E25631">
        <w:rPr>
          <w:rFonts w:ascii="Times New Roman" w:hAnsi="Times New Roman" w:cs="Times New Roman"/>
          <w:sz w:val="24"/>
          <w:szCs w:val="24"/>
        </w:rPr>
        <w:t>çeşitleme kapsamına girmeyen</w:t>
      </w:r>
      <w:r w:rsidRPr="00E25631">
        <w:rPr>
          <w:rFonts w:ascii="Times New Roman" w:hAnsi="Times New Roman" w:cs="Times New Roman"/>
          <w:sz w:val="24"/>
          <w:szCs w:val="24"/>
        </w:rPr>
        <w:t xml:space="preserve"> </w:t>
      </w:r>
      <w:r w:rsidR="00AA3C42" w:rsidRPr="00E25631">
        <w:rPr>
          <w:rFonts w:ascii="Times New Roman" w:hAnsi="Times New Roman" w:cs="Times New Roman"/>
          <w:sz w:val="24"/>
          <w:szCs w:val="24"/>
        </w:rPr>
        <w:t>varyasyonu</w:t>
      </w:r>
      <w:r w:rsidRPr="00E25631">
        <w:rPr>
          <w:rFonts w:ascii="Times New Roman" w:hAnsi="Times New Roman" w:cs="Times New Roman"/>
          <w:sz w:val="24"/>
          <w:szCs w:val="24"/>
        </w:rPr>
        <w:t>,</w:t>
      </w:r>
    </w:p>
    <w:p w14:paraId="418B20AE" w14:textId="77777777" w:rsidR="002261EE" w:rsidRPr="00E25631" w:rsidRDefault="002261EE" w:rsidP="00E83C86">
      <w:pPr>
        <w:pStyle w:val="ListeParagraf"/>
        <w:numPr>
          <w:ilvl w:val="0"/>
          <w:numId w:val="1"/>
        </w:numPr>
        <w:tabs>
          <w:tab w:val="left" w:pos="993"/>
        </w:tabs>
        <w:spacing w:after="120"/>
        <w:ind w:left="0" w:firstLine="709"/>
        <w:contextualSpacing w:val="0"/>
        <w:jc w:val="both"/>
        <w:rPr>
          <w:rFonts w:ascii="Times New Roman" w:hAnsi="Times New Roman" w:cs="Times New Roman"/>
          <w:sz w:val="24"/>
          <w:szCs w:val="24"/>
        </w:rPr>
      </w:pPr>
      <w:r w:rsidRPr="00E25631">
        <w:rPr>
          <w:rFonts w:ascii="Times New Roman" w:hAnsi="Times New Roman" w:cs="Times New Roman"/>
          <w:sz w:val="24"/>
          <w:szCs w:val="24"/>
        </w:rPr>
        <w:t xml:space="preserve">Tip II büyük </w:t>
      </w:r>
      <w:r w:rsidR="00D52A0E" w:rsidRPr="00E25631">
        <w:rPr>
          <w:rFonts w:ascii="Times New Roman" w:hAnsi="Times New Roman" w:cs="Times New Roman"/>
          <w:sz w:val="24"/>
          <w:szCs w:val="24"/>
        </w:rPr>
        <w:t>varyasyon</w:t>
      </w:r>
      <w:r w:rsidRPr="00E25631">
        <w:rPr>
          <w:rFonts w:ascii="Times New Roman" w:hAnsi="Times New Roman" w:cs="Times New Roman"/>
          <w:sz w:val="24"/>
          <w:szCs w:val="24"/>
        </w:rPr>
        <w:t xml:space="preserve">: İlgili beşeri tıbbi ürünün kalitesini, güvenliliğini ya da etkililiğini önemli ölçüde etkileyebilecek olan ve çeşitleme niteliği taşımayan </w:t>
      </w:r>
      <w:r w:rsidR="00AA3C42" w:rsidRPr="00E25631">
        <w:rPr>
          <w:rFonts w:ascii="Times New Roman" w:hAnsi="Times New Roman" w:cs="Times New Roman"/>
          <w:sz w:val="24"/>
          <w:szCs w:val="24"/>
        </w:rPr>
        <w:t>varyasyonu</w:t>
      </w:r>
      <w:r w:rsidRPr="00E25631">
        <w:rPr>
          <w:rFonts w:ascii="Times New Roman" w:hAnsi="Times New Roman" w:cs="Times New Roman"/>
          <w:sz w:val="24"/>
          <w:szCs w:val="24"/>
        </w:rPr>
        <w:t>,</w:t>
      </w:r>
    </w:p>
    <w:p w14:paraId="1171954C" w14:textId="77777777" w:rsidR="008F2C11" w:rsidRPr="00E25631" w:rsidRDefault="008F2C11" w:rsidP="00E83C86">
      <w:pPr>
        <w:spacing w:after="120"/>
        <w:jc w:val="both"/>
        <w:rPr>
          <w:rFonts w:ascii="Times New Roman" w:hAnsi="Times New Roman" w:cs="Times New Roman"/>
          <w:sz w:val="24"/>
          <w:szCs w:val="24"/>
        </w:rPr>
      </w:pPr>
      <w:r w:rsidRPr="00E25631">
        <w:rPr>
          <w:rFonts w:ascii="Times New Roman" w:hAnsi="Times New Roman" w:cs="Times New Roman"/>
          <w:sz w:val="24"/>
          <w:szCs w:val="24"/>
        </w:rPr>
        <w:t>ifade eder.</w:t>
      </w:r>
    </w:p>
    <w:p w14:paraId="4D792F2B" w14:textId="77777777" w:rsidR="008F2C11" w:rsidRPr="00E25631" w:rsidRDefault="002261EE" w:rsidP="00E83C86">
      <w:pPr>
        <w:spacing w:after="120"/>
        <w:jc w:val="center"/>
        <w:rPr>
          <w:rFonts w:ascii="Times New Roman" w:hAnsi="Times New Roman" w:cs="Times New Roman"/>
          <w:b/>
          <w:sz w:val="24"/>
          <w:szCs w:val="24"/>
        </w:rPr>
      </w:pPr>
      <w:r w:rsidRPr="00E25631">
        <w:rPr>
          <w:rFonts w:ascii="Times New Roman" w:hAnsi="Times New Roman" w:cs="Times New Roman"/>
          <w:b/>
          <w:sz w:val="24"/>
          <w:szCs w:val="24"/>
        </w:rPr>
        <w:t>İKİNCİ BÖLÜM</w:t>
      </w:r>
    </w:p>
    <w:p w14:paraId="3D13650E" w14:textId="77777777" w:rsidR="004B19ED" w:rsidRPr="00E25631" w:rsidRDefault="00D52A0E" w:rsidP="00E83C86">
      <w:pPr>
        <w:spacing w:after="120"/>
        <w:jc w:val="center"/>
        <w:rPr>
          <w:rFonts w:ascii="Times New Roman" w:hAnsi="Times New Roman" w:cs="Times New Roman"/>
          <w:b/>
          <w:sz w:val="24"/>
          <w:szCs w:val="24"/>
        </w:rPr>
      </w:pPr>
      <w:r w:rsidRPr="00E25631">
        <w:rPr>
          <w:rFonts w:ascii="Times New Roman" w:hAnsi="Times New Roman" w:cs="Times New Roman"/>
          <w:b/>
          <w:sz w:val="24"/>
          <w:szCs w:val="24"/>
        </w:rPr>
        <w:t xml:space="preserve">Varyasyonların </w:t>
      </w:r>
      <w:r w:rsidR="00BD115B" w:rsidRPr="00E25631">
        <w:rPr>
          <w:rFonts w:ascii="Times New Roman" w:hAnsi="Times New Roman" w:cs="Times New Roman"/>
          <w:b/>
          <w:sz w:val="24"/>
          <w:szCs w:val="24"/>
        </w:rPr>
        <w:t>T</w:t>
      </w:r>
      <w:r w:rsidR="004B19ED" w:rsidRPr="00E25631">
        <w:rPr>
          <w:rFonts w:ascii="Times New Roman" w:hAnsi="Times New Roman" w:cs="Times New Roman"/>
          <w:b/>
          <w:sz w:val="24"/>
          <w:szCs w:val="24"/>
        </w:rPr>
        <w:t xml:space="preserve">ürleri ve </w:t>
      </w:r>
      <w:r w:rsidR="00BD115B" w:rsidRPr="00E25631">
        <w:rPr>
          <w:rFonts w:ascii="Times New Roman" w:hAnsi="Times New Roman" w:cs="Times New Roman"/>
          <w:b/>
          <w:sz w:val="24"/>
          <w:szCs w:val="24"/>
        </w:rPr>
        <w:t>P</w:t>
      </w:r>
      <w:r w:rsidR="004B19ED" w:rsidRPr="00E25631">
        <w:rPr>
          <w:rFonts w:ascii="Times New Roman" w:hAnsi="Times New Roman" w:cs="Times New Roman"/>
          <w:b/>
          <w:sz w:val="24"/>
          <w:szCs w:val="24"/>
        </w:rPr>
        <w:t>rosedürleri</w:t>
      </w:r>
    </w:p>
    <w:p w14:paraId="2C189B29" w14:textId="77777777" w:rsidR="008F2C11" w:rsidRPr="00E25631" w:rsidRDefault="00D52A0E" w:rsidP="00E83C86">
      <w:pPr>
        <w:spacing w:after="120"/>
        <w:ind w:firstLine="708"/>
        <w:jc w:val="both"/>
        <w:rPr>
          <w:rFonts w:ascii="Times New Roman" w:hAnsi="Times New Roman" w:cs="Times New Roman"/>
          <w:b/>
          <w:sz w:val="24"/>
          <w:szCs w:val="24"/>
        </w:rPr>
      </w:pPr>
      <w:r w:rsidRPr="00E25631">
        <w:rPr>
          <w:rFonts w:ascii="Times New Roman" w:hAnsi="Times New Roman" w:cs="Times New Roman"/>
          <w:b/>
          <w:sz w:val="24"/>
          <w:szCs w:val="24"/>
        </w:rPr>
        <w:t xml:space="preserve">Varyasyonların </w:t>
      </w:r>
      <w:r w:rsidR="008F2C11" w:rsidRPr="00E25631">
        <w:rPr>
          <w:rFonts w:ascii="Times New Roman" w:hAnsi="Times New Roman" w:cs="Times New Roman"/>
          <w:b/>
          <w:sz w:val="24"/>
          <w:szCs w:val="24"/>
        </w:rPr>
        <w:t xml:space="preserve">sınıflandırılması </w:t>
      </w:r>
    </w:p>
    <w:p w14:paraId="47053BE7" w14:textId="77777777" w:rsidR="008F2C11" w:rsidRPr="00E25631" w:rsidRDefault="007A6C50" w:rsidP="00E83C86">
      <w:pPr>
        <w:spacing w:after="120"/>
        <w:ind w:firstLine="708"/>
        <w:jc w:val="both"/>
        <w:rPr>
          <w:rFonts w:ascii="Times New Roman" w:hAnsi="Times New Roman" w:cs="Times New Roman"/>
          <w:sz w:val="24"/>
          <w:szCs w:val="24"/>
        </w:rPr>
      </w:pPr>
      <w:r w:rsidRPr="00E25631">
        <w:rPr>
          <w:rFonts w:ascii="Times New Roman" w:hAnsi="Times New Roman" w:cs="Times New Roman"/>
          <w:b/>
          <w:sz w:val="24"/>
          <w:szCs w:val="24"/>
        </w:rPr>
        <w:t xml:space="preserve">MADDE </w:t>
      </w:r>
      <w:r w:rsidR="008F2C11" w:rsidRPr="00E25631">
        <w:rPr>
          <w:rFonts w:ascii="Times New Roman" w:hAnsi="Times New Roman" w:cs="Times New Roman"/>
          <w:b/>
          <w:sz w:val="24"/>
          <w:szCs w:val="24"/>
        </w:rPr>
        <w:t>5</w:t>
      </w:r>
      <w:r w:rsidR="00B44727" w:rsidRPr="00E25631">
        <w:rPr>
          <w:rFonts w:ascii="Times New Roman" w:hAnsi="Times New Roman" w:cs="Times New Roman"/>
          <w:b/>
          <w:sz w:val="24"/>
          <w:szCs w:val="24"/>
        </w:rPr>
        <w:t xml:space="preserve"> </w:t>
      </w:r>
      <w:r w:rsidR="00FD20F4" w:rsidRPr="00E25631">
        <w:rPr>
          <w:rFonts w:ascii="Times New Roman" w:hAnsi="Times New Roman" w:cs="Times New Roman"/>
          <w:b/>
          <w:sz w:val="24"/>
          <w:szCs w:val="24"/>
        </w:rPr>
        <w:t xml:space="preserve">- </w:t>
      </w:r>
      <w:r w:rsidR="008F2C11" w:rsidRPr="00E25631">
        <w:rPr>
          <w:rFonts w:ascii="Times New Roman" w:hAnsi="Times New Roman" w:cs="Times New Roman"/>
          <w:sz w:val="24"/>
          <w:szCs w:val="24"/>
        </w:rPr>
        <w:t>(1)</w:t>
      </w:r>
      <w:r w:rsidR="005C5A35" w:rsidRPr="00E25631">
        <w:rPr>
          <w:rFonts w:ascii="Times New Roman" w:hAnsi="Times New Roman" w:cs="Times New Roman"/>
          <w:sz w:val="24"/>
          <w:szCs w:val="24"/>
        </w:rPr>
        <w:t xml:space="preserve"> </w:t>
      </w:r>
      <w:r w:rsidR="004B19ED" w:rsidRPr="00E25631">
        <w:rPr>
          <w:rFonts w:ascii="Times New Roman" w:hAnsi="Times New Roman" w:cs="Times New Roman"/>
          <w:sz w:val="24"/>
          <w:szCs w:val="24"/>
        </w:rPr>
        <w:t xml:space="preserve">Değişikliklerin </w:t>
      </w:r>
      <w:r w:rsidR="00F22191" w:rsidRPr="00E25631">
        <w:rPr>
          <w:rFonts w:ascii="Times New Roman" w:hAnsi="Times New Roman" w:cs="Times New Roman"/>
          <w:sz w:val="24"/>
          <w:szCs w:val="24"/>
        </w:rPr>
        <w:t xml:space="preserve">Tip IA küçük </w:t>
      </w:r>
      <w:r w:rsidR="00D52A0E" w:rsidRPr="00E25631">
        <w:rPr>
          <w:rFonts w:ascii="Times New Roman" w:hAnsi="Times New Roman" w:cs="Times New Roman"/>
          <w:sz w:val="24"/>
          <w:szCs w:val="24"/>
        </w:rPr>
        <w:t>varyasyon</w:t>
      </w:r>
      <w:r w:rsidR="00F22191" w:rsidRPr="00E25631">
        <w:rPr>
          <w:rFonts w:ascii="Times New Roman" w:hAnsi="Times New Roman" w:cs="Times New Roman"/>
          <w:sz w:val="24"/>
          <w:szCs w:val="24"/>
        </w:rPr>
        <w:t xml:space="preserve">, Tip IB küçük </w:t>
      </w:r>
      <w:r w:rsidR="00D52A0E" w:rsidRPr="00E25631">
        <w:rPr>
          <w:rFonts w:ascii="Times New Roman" w:hAnsi="Times New Roman" w:cs="Times New Roman"/>
          <w:sz w:val="24"/>
          <w:szCs w:val="24"/>
        </w:rPr>
        <w:t xml:space="preserve">varyasyon </w:t>
      </w:r>
      <w:r w:rsidR="00F22191" w:rsidRPr="00E25631">
        <w:rPr>
          <w:rFonts w:ascii="Times New Roman" w:hAnsi="Times New Roman" w:cs="Times New Roman"/>
          <w:sz w:val="24"/>
          <w:szCs w:val="24"/>
        </w:rPr>
        <w:t xml:space="preserve">ve Tip II büyük </w:t>
      </w:r>
      <w:r w:rsidR="00D52A0E" w:rsidRPr="00E25631">
        <w:rPr>
          <w:rFonts w:ascii="Times New Roman" w:hAnsi="Times New Roman" w:cs="Times New Roman"/>
          <w:sz w:val="24"/>
          <w:szCs w:val="24"/>
        </w:rPr>
        <w:t xml:space="preserve">varyasyon </w:t>
      </w:r>
      <w:r w:rsidR="00F22191" w:rsidRPr="00E25631">
        <w:rPr>
          <w:rFonts w:ascii="Times New Roman" w:hAnsi="Times New Roman" w:cs="Times New Roman"/>
          <w:sz w:val="24"/>
          <w:szCs w:val="24"/>
        </w:rPr>
        <w:t xml:space="preserve">olarak </w:t>
      </w:r>
      <w:r w:rsidR="004B19ED" w:rsidRPr="00E25631">
        <w:rPr>
          <w:rFonts w:ascii="Times New Roman" w:hAnsi="Times New Roman" w:cs="Times New Roman"/>
          <w:sz w:val="24"/>
          <w:szCs w:val="24"/>
        </w:rPr>
        <w:t>sınıflandırılmasında aşağıdaki prosedür izlenir:</w:t>
      </w:r>
    </w:p>
    <w:p w14:paraId="2ED7D5C0" w14:textId="77777777" w:rsidR="008F2C11" w:rsidRPr="00E25631" w:rsidRDefault="00710E82" w:rsidP="00E83C86">
      <w:pPr>
        <w:spacing w:after="120"/>
        <w:ind w:firstLine="708"/>
        <w:jc w:val="both"/>
        <w:rPr>
          <w:rFonts w:ascii="Times New Roman" w:hAnsi="Times New Roman" w:cs="Times New Roman"/>
          <w:sz w:val="24"/>
          <w:szCs w:val="24"/>
        </w:rPr>
      </w:pPr>
      <w:r w:rsidRPr="00E25631">
        <w:rPr>
          <w:rFonts w:ascii="Times New Roman" w:hAnsi="Times New Roman" w:cs="Times New Roman"/>
          <w:sz w:val="24"/>
          <w:szCs w:val="24"/>
        </w:rPr>
        <w:t xml:space="preserve">a) </w:t>
      </w:r>
      <w:r w:rsidR="008F2C11" w:rsidRPr="00E25631">
        <w:rPr>
          <w:rFonts w:ascii="Times New Roman" w:hAnsi="Times New Roman" w:cs="Times New Roman"/>
          <w:sz w:val="24"/>
          <w:szCs w:val="24"/>
        </w:rPr>
        <w:t xml:space="preserve">Çeşitleme </w:t>
      </w:r>
      <w:r w:rsidR="00E32CEC" w:rsidRPr="00E25631">
        <w:rPr>
          <w:rFonts w:ascii="Times New Roman" w:hAnsi="Times New Roman" w:cs="Times New Roman"/>
          <w:sz w:val="24"/>
          <w:szCs w:val="24"/>
        </w:rPr>
        <w:t xml:space="preserve">kapsamına girmeyen </w:t>
      </w:r>
      <w:r w:rsidR="008F2C11" w:rsidRPr="00E25631">
        <w:rPr>
          <w:rFonts w:ascii="Times New Roman" w:hAnsi="Times New Roman" w:cs="Times New Roman"/>
          <w:sz w:val="24"/>
          <w:szCs w:val="24"/>
        </w:rPr>
        <w:t xml:space="preserve">tüm </w:t>
      </w:r>
      <w:r w:rsidR="00D52A0E" w:rsidRPr="00E25631">
        <w:rPr>
          <w:rFonts w:ascii="Times New Roman" w:hAnsi="Times New Roman" w:cs="Times New Roman"/>
          <w:sz w:val="24"/>
          <w:szCs w:val="24"/>
        </w:rPr>
        <w:t>varyasyonlar</w:t>
      </w:r>
      <w:r w:rsidR="008F2C11" w:rsidRPr="00E25631">
        <w:rPr>
          <w:rFonts w:ascii="Times New Roman" w:hAnsi="Times New Roman" w:cs="Times New Roman"/>
          <w:sz w:val="24"/>
          <w:szCs w:val="24"/>
        </w:rPr>
        <w:t xml:space="preserve"> için </w:t>
      </w:r>
      <w:r w:rsidR="006B3404" w:rsidRPr="00E25631">
        <w:rPr>
          <w:rFonts w:ascii="Times New Roman" w:hAnsi="Times New Roman" w:cs="Times New Roman"/>
          <w:sz w:val="24"/>
          <w:szCs w:val="24"/>
        </w:rPr>
        <w:t>e</w:t>
      </w:r>
      <w:r w:rsidR="008F2C11" w:rsidRPr="00E25631">
        <w:rPr>
          <w:rFonts w:ascii="Times New Roman" w:hAnsi="Times New Roman" w:cs="Times New Roman"/>
          <w:sz w:val="24"/>
          <w:szCs w:val="24"/>
        </w:rPr>
        <w:t>k</w:t>
      </w:r>
      <w:r w:rsidR="006B3404" w:rsidRPr="00E25631">
        <w:rPr>
          <w:rFonts w:ascii="Times New Roman" w:hAnsi="Times New Roman" w:cs="Times New Roman"/>
          <w:sz w:val="24"/>
          <w:szCs w:val="24"/>
        </w:rPr>
        <w:t>-</w:t>
      </w:r>
      <w:r w:rsidR="008F2C11" w:rsidRPr="00E25631">
        <w:rPr>
          <w:rFonts w:ascii="Times New Roman" w:hAnsi="Times New Roman" w:cs="Times New Roman"/>
          <w:sz w:val="24"/>
          <w:szCs w:val="24"/>
        </w:rPr>
        <w:t xml:space="preserve">2’de belirtilen sınıflandırma geçerlidir. </w:t>
      </w:r>
    </w:p>
    <w:p w14:paraId="292FEF82" w14:textId="77777777" w:rsidR="008F2C11" w:rsidRPr="00E25631" w:rsidRDefault="008F2C11" w:rsidP="00E83C86">
      <w:pPr>
        <w:spacing w:after="120"/>
        <w:ind w:firstLine="708"/>
        <w:jc w:val="both"/>
        <w:rPr>
          <w:rFonts w:ascii="Times New Roman" w:hAnsi="Times New Roman" w:cs="Times New Roman"/>
          <w:sz w:val="24"/>
          <w:szCs w:val="24"/>
        </w:rPr>
      </w:pPr>
      <w:r w:rsidRPr="00E25631">
        <w:rPr>
          <w:rFonts w:ascii="Times New Roman" w:hAnsi="Times New Roman" w:cs="Times New Roman"/>
          <w:sz w:val="24"/>
          <w:szCs w:val="24"/>
        </w:rPr>
        <w:t xml:space="preserve">b) Çeşitleme </w:t>
      </w:r>
      <w:r w:rsidR="00E32CEC" w:rsidRPr="00E25631">
        <w:rPr>
          <w:rFonts w:ascii="Times New Roman" w:hAnsi="Times New Roman" w:cs="Times New Roman"/>
          <w:sz w:val="24"/>
          <w:szCs w:val="24"/>
        </w:rPr>
        <w:t xml:space="preserve">kapsamına girmeyen </w:t>
      </w:r>
      <w:r w:rsidRPr="00E25631">
        <w:rPr>
          <w:rFonts w:ascii="Times New Roman" w:hAnsi="Times New Roman" w:cs="Times New Roman"/>
          <w:sz w:val="24"/>
          <w:szCs w:val="24"/>
        </w:rPr>
        <w:t xml:space="preserve">ve bu Yönetmelikte belirtilen hususlara göre </w:t>
      </w:r>
      <w:r w:rsidR="003B65FB" w:rsidRPr="00E25631">
        <w:rPr>
          <w:rFonts w:ascii="Times New Roman" w:hAnsi="Times New Roman" w:cs="Times New Roman"/>
          <w:sz w:val="24"/>
          <w:szCs w:val="24"/>
        </w:rPr>
        <w:t>sınıfı tespit edilemeyen</w:t>
      </w:r>
      <w:r w:rsidRPr="00E25631">
        <w:rPr>
          <w:rFonts w:ascii="Times New Roman" w:hAnsi="Times New Roman" w:cs="Times New Roman"/>
          <w:sz w:val="24"/>
          <w:szCs w:val="24"/>
        </w:rPr>
        <w:t xml:space="preserve"> bir </w:t>
      </w:r>
      <w:r w:rsidR="00D52A0E" w:rsidRPr="00E25631">
        <w:rPr>
          <w:rFonts w:ascii="Times New Roman" w:hAnsi="Times New Roman" w:cs="Times New Roman"/>
          <w:sz w:val="24"/>
          <w:szCs w:val="24"/>
        </w:rPr>
        <w:t>varyasyon</w:t>
      </w:r>
      <w:r w:rsidRPr="00E25631">
        <w:rPr>
          <w:rFonts w:ascii="Times New Roman" w:hAnsi="Times New Roman" w:cs="Times New Roman"/>
          <w:sz w:val="24"/>
          <w:szCs w:val="24"/>
        </w:rPr>
        <w:t xml:space="preserve">, bu Yönetmeliğin </w:t>
      </w:r>
      <w:r w:rsidR="00706F3A" w:rsidRPr="00E25631">
        <w:rPr>
          <w:rFonts w:ascii="Times New Roman" w:hAnsi="Times New Roman" w:cs="Times New Roman"/>
          <w:sz w:val="24"/>
          <w:szCs w:val="24"/>
        </w:rPr>
        <w:t>17 nci</w:t>
      </w:r>
      <w:r w:rsidRPr="00E25631">
        <w:rPr>
          <w:rFonts w:ascii="Times New Roman" w:hAnsi="Times New Roman" w:cs="Times New Roman"/>
          <w:sz w:val="24"/>
          <w:szCs w:val="24"/>
        </w:rPr>
        <w:t xml:space="preserve"> maddesine istinaden hazırlanan kılavuzlar yardımıyla da belirlenemiyor ise; Tip IB küçük </w:t>
      </w:r>
      <w:r w:rsidR="00D52A0E" w:rsidRPr="00E25631">
        <w:rPr>
          <w:rFonts w:ascii="Times New Roman" w:hAnsi="Times New Roman" w:cs="Times New Roman"/>
          <w:sz w:val="24"/>
          <w:szCs w:val="24"/>
        </w:rPr>
        <w:t xml:space="preserve">varyasyon </w:t>
      </w:r>
      <w:r w:rsidRPr="00E25631">
        <w:rPr>
          <w:rFonts w:ascii="Times New Roman" w:hAnsi="Times New Roman" w:cs="Times New Roman"/>
          <w:sz w:val="24"/>
          <w:szCs w:val="24"/>
        </w:rPr>
        <w:t>sayılacaktır.</w:t>
      </w:r>
      <w:r w:rsidR="005C5A35" w:rsidRPr="00E25631">
        <w:rPr>
          <w:rFonts w:ascii="Times New Roman" w:hAnsi="Times New Roman" w:cs="Times New Roman"/>
          <w:sz w:val="24"/>
          <w:szCs w:val="24"/>
        </w:rPr>
        <w:t xml:space="preserve"> Ancak,</w:t>
      </w:r>
      <w:r w:rsidRPr="00E25631">
        <w:rPr>
          <w:rFonts w:ascii="Times New Roman" w:hAnsi="Times New Roman" w:cs="Times New Roman"/>
          <w:sz w:val="24"/>
          <w:szCs w:val="24"/>
        </w:rPr>
        <w:t xml:space="preserve"> </w:t>
      </w:r>
      <w:r w:rsidR="00760A68" w:rsidRPr="00E25631">
        <w:rPr>
          <w:rFonts w:ascii="Times New Roman" w:hAnsi="Times New Roman" w:cs="Times New Roman"/>
          <w:sz w:val="24"/>
          <w:szCs w:val="24"/>
        </w:rPr>
        <w:t>ç</w:t>
      </w:r>
      <w:r w:rsidRPr="00E25631">
        <w:rPr>
          <w:rFonts w:ascii="Times New Roman" w:hAnsi="Times New Roman" w:cs="Times New Roman"/>
          <w:sz w:val="24"/>
          <w:szCs w:val="24"/>
        </w:rPr>
        <w:t xml:space="preserve">eşitleme </w:t>
      </w:r>
      <w:r w:rsidR="00E32CEC" w:rsidRPr="00E25631">
        <w:rPr>
          <w:rFonts w:ascii="Times New Roman" w:hAnsi="Times New Roman" w:cs="Times New Roman"/>
          <w:sz w:val="24"/>
          <w:szCs w:val="24"/>
        </w:rPr>
        <w:t xml:space="preserve">kapsamına girmeyen </w:t>
      </w:r>
      <w:r w:rsidRPr="00E25631">
        <w:rPr>
          <w:rFonts w:ascii="Times New Roman" w:hAnsi="Times New Roman" w:cs="Times New Roman"/>
          <w:sz w:val="24"/>
          <w:szCs w:val="24"/>
        </w:rPr>
        <w:t xml:space="preserve">ve bu Yönetmelikte belirtilen hususlara göre sınıfı tespit edilemeyen </w:t>
      </w:r>
      <w:r w:rsidR="00F205BA" w:rsidRPr="00E25631">
        <w:rPr>
          <w:rFonts w:ascii="Times New Roman" w:hAnsi="Times New Roman" w:cs="Times New Roman"/>
          <w:sz w:val="24"/>
          <w:szCs w:val="24"/>
        </w:rPr>
        <w:t xml:space="preserve">bir </w:t>
      </w:r>
      <w:r w:rsidR="00D52A0E" w:rsidRPr="00E25631">
        <w:rPr>
          <w:rFonts w:ascii="Times New Roman" w:hAnsi="Times New Roman" w:cs="Times New Roman"/>
          <w:sz w:val="24"/>
          <w:szCs w:val="24"/>
        </w:rPr>
        <w:t xml:space="preserve">varyasyon </w:t>
      </w:r>
      <w:r w:rsidRPr="00E25631">
        <w:rPr>
          <w:rFonts w:ascii="Times New Roman" w:hAnsi="Times New Roman" w:cs="Times New Roman"/>
          <w:sz w:val="24"/>
          <w:szCs w:val="24"/>
        </w:rPr>
        <w:t xml:space="preserve">aşağıdaki durumlarda </w:t>
      </w:r>
      <w:r w:rsidR="00BD115B" w:rsidRPr="00E25631">
        <w:rPr>
          <w:rFonts w:ascii="Times New Roman" w:hAnsi="Times New Roman" w:cs="Times New Roman"/>
          <w:sz w:val="24"/>
          <w:szCs w:val="24"/>
        </w:rPr>
        <w:t>T</w:t>
      </w:r>
      <w:r w:rsidRPr="00E25631">
        <w:rPr>
          <w:rFonts w:ascii="Times New Roman" w:hAnsi="Times New Roman" w:cs="Times New Roman"/>
          <w:sz w:val="24"/>
          <w:szCs w:val="24"/>
        </w:rPr>
        <w:t xml:space="preserve">ip II büyük </w:t>
      </w:r>
      <w:r w:rsidR="00D52A0E" w:rsidRPr="00E25631">
        <w:rPr>
          <w:rFonts w:ascii="Times New Roman" w:hAnsi="Times New Roman" w:cs="Times New Roman"/>
          <w:sz w:val="24"/>
          <w:szCs w:val="24"/>
        </w:rPr>
        <w:t xml:space="preserve">varyasyon </w:t>
      </w:r>
      <w:r w:rsidRPr="00E25631">
        <w:rPr>
          <w:rFonts w:ascii="Times New Roman" w:hAnsi="Times New Roman" w:cs="Times New Roman"/>
          <w:sz w:val="24"/>
          <w:szCs w:val="24"/>
        </w:rPr>
        <w:t>kabul edilir:</w:t>
      </w:r>
    </w:p>
    <w:p w14:paraId="2F041004" w14:textId="77777777" w:rsidR="008F2C11" w:rsidRPr="00E25631" w:rsidRDefault="008F2C11" w:rsidP="00E83C86">
      <w:pPr>
        <w:spacing w:after="120"/>
        <w:ind w:firstLine="708"/>
        <w:jc w:val="both"/>
        <w:rPr>
          <w:rFonts w:ascii="Times New Roman" w:hAnsi="Times New Roman" w:cs="Times New Roman"/>
          <w:sz w:val="24"/>
          <w:szCs w:val="24"/>
        </w:rPr>
      </w:pPr>
      <w:r w:rsidRPr="00E25631">
        <w:rPr>
          <w:rFonts w:ascii="Times New Roman" w:hAnsi="Times New Roman" w:cs="Times New Roman"/>
          <w:sz w:val="24"/>
          <w:szCs w:val="24"/>
        </w:rPr>
        <w:t xml:space="preserve">1) </w:t>
      </w:r>
      <w:r w:rsidR="00D52A0E" w:rsidRPr="00E25631">
        <w:rPr>
          <w:rFonts w:ascii="Times New Roman" w:hAnsi="Times New Roman" w:cs="Times New Roman"/>
          <w:sz w:val="24"/>
          <w:szCs w:val="24"/>
        </w:rPr>
        <w:t xml:space="preserve">Varyasyon </w:t>
      </w:r>
      <w:r w:rsidRPr="00E25631">
        <w:rPr>
          <w:rFonts w:ascii="Times New Roman" w:hAnsi="Times New Roman" w:cs="Times New Roman"/>
          <w:sz w:val="24"/>
          <w:szCs w:val="24"/>
        </w:rPr>
        <w:t>başvurusunda bulunurken ruhsat sahibinin talep etmesi,</w:t>
      </w:r>
    </w:p>
    <w:p w14:paraId="49E72F5C" w14:textId="77777777" w:rsidR="008F2C11" w:rsidRPr="00E25631" w:rsidRDefault="008F2C11" w:rsidP="00E83C86">
      <w:pPr>
        <w:spacing w:after="120"/>
        <w:ind w:firstLine="708"/>
        <w:jc w:val="both"/>
        <w:rPr>
          <w:rFonts w:ascii="Times New Roman" w:hAnsi="Times New Roman" w:cs="Times New Roman"/>
          <w:sz w:val="24"/>
          <w:szCs w:val="24"/>
        </w:rPr>
      </w:pPr>
      <w:r w:rsidRPr="00E25631">
        <w:rPr>
          <w:rFonts w:ascii="Times New Roman" w:hAnsi="Times New Roman" w:cs="Times New Roman"/>
          <w:sz w:val="24"/>
          <w:szCs w:val="24"/>
        </w:rPr>
        <w:t xml:space="preserve">2) </w:t>
      </w:r>
      <w:r w:rsidR="003B65FB" w:rsidRPr="00E25631">
        <w:rPr>
          <w:rFonts w:ascii="Times New Roman" w:hAnsi="Times New Roman" w:cs="Times New Roman"/>
          <w:sz w:val="24"/>
          <w:szCs w:val="24"/>
        </w:rPr>
        <w:t xml:space="preserve">Kurumun, </w:t>
      </w:r>
      <w:r w:rsidR="00B239F0" w:rsidRPr="00E25631">
        <w:rPr>
          <w:rFonts w:ascii="Times New Roman" w:hAnsi="Times New Roman" w:cs="Times New Roman"/>
          <w:sz w:val="24"/>
          <w:szCs w:val="24"/>
        </w:rPr>
        <w:t>bu Y</w:t>
      </w:r>
      <w:r w:rsidR="003B65FB" w:rsidRPr="00E25631">
        <w:rPr>
          <w:rFonts w:ascii="Times New Roman" w:hAnsi="Times New Roman" w:cs="Times New Roman"/>
          <w:sz w:val="24"/>
          <w:szCs w:val="24"/>
        </w:rPr>
        <w:t xml:space="preserve">önetmeliğin 9 uncu maddesi doğrultusunda bildirimin geçerliliğinin değerlendirilmesini takiben, söz konusu </w:t>
      </w:r>
      <w:r w:rsidR="00D52A0E" w:rsidRPr="00E25631">
        <w:rPr>
          <w:rFonts w:ascii="Times New Roman" w:hAnsi="Times New Roman" w:cs="Times New Roman"/>
          <w:sz w:val="24"/>
          <w:szCs w:val="24"/>
        </w:rPr>
        <w:t xml:space="preserve">varyasyonun </w:t>
      </w:r>
      <w:r w:rsidR="003B65FB" w:rsidRPr="00E25631">
        <w:rPr>
          <w:rFonts w:ascii="Times New Roman" w:hAnsi="Times New Roman" w:cs="Times New Roman"/>
          <w:sz w:val="24"/>
          <w:szCs w:val="24"/>
        </w:rPr>
        <w:t>ilgili beşeri tıbbi ürünün kalitesini, güvenliliğini veya etkililiğini önemli derecede etkileyebileceği sonucuna varması.</w:t>
      </w:r>
    </w:p>
    <w:p w14:paraId="4510C852" w14:textId="77777777" w:rsidR="008F2C11" w:rsidRPr="00E25631" w:rsidRDefault="008F2C11" w:rsidP="00E83C86">
      <w:pPr>
        <w:spacing w:after="120"/>
        <w:ind w:firstLine="708"/>
        <w:jc w:val="both"/>
        <w:rPr>
          <w:rFonts w:ascii="Times New Roman" w:hAnsi="Times New Roman" w:cs="Times New Roman"/>
          <w:b/>
          <w:sz w:val="24"/>
          <w:szCs w:val="24"/>
        </w:rPr>
      </w:pPr>
      <w:r w:rsidRPr="00E25631">
        <w:rPr>
          <w:rFonts w:ascii="Times New Roman" w:hAnsi="Times New Roman" w:cs="Times New Roman"/>
          <w:b/>
          <w:sz w:val="24"/>
          <w:szCs w:val="24"/>
        </w:rPr>
        <w:t xml:space="preserve">Kısa </w:t>
      </w:r>
      <w:r w:rsidR="00710E82" w:rsidRPr="00E25631">
        <w:rPr>
          <w:rFonts w:ascii="Times New Roman" w:hAnsi="Times New Roman" w:cs="Times New Roman"/>
          <w:b/>
          <w:sz w:val="24"/>
          <w:szCs w:val="24"/>
        </w:rPr>
        <w:t>Ürün Bilgisi</w:t>
      </w:r>
      <w:r w:rsidRPr="00E25631">
        <w:rPr>
          <w:rFonts w:ascii="Times New Roman" w:hAnsi="Times New Roman" w:cs="Times New Roman"/>
          <w:b/>
          <w:sz w:val="24"/>
          <w:szCs w:val="24"/>
        </w:rPr>
        <w:t xml:space="preserve">, ambalaj bilgileri veya kullanma talimatının yenilenmesine neden olan </w:t>
      </w:r>
      <w:r w:rsidR="00D52A0E" w:rsidRPr="00E25631">
        <w:rPr>
          <w:rFonts w:ascii="Times New Roman" w:hAnsi="Times New Roman" w:cs="Times New Roman"/>
          <w:b/>
          <w:sz w:val="24"/>
          <w:szCs w:val="24"/>
        </w:rPr>
        <w:t>varyasyonlar</w:t>
      </w:r>
    </w:p>
    <w:p w14:paraId="2FE1BAD8" w14:textId="77777777" w:rsidR="008F2C11" w:rsidRPr="00E25631" w:rsidRDefault="007A6C50" w:rsidP="00E83C86">
      <w:pPr>
        <w:spacing w:after="120"/>
        <w:ind w:firstLine="708"/>
        <w:jc w:val="both"/>
        <w:rPr>
          <w:rFonts w:ascii="Times New Roman" w:hAnsi="Times New Roman" w:cs="Times New Roman"/>
          <w:sz w:val="24"/>
          <w:szCs w:val="24"/>
        </w:rPr>
      </w:pPr>
      <w:r w:rsidRPr="00E25631">
        <w:rPr>
          <w:rFonts w:ascii="Times New Roman" w:hAnsi="Times New Roman" w:cs="Times New Roman"/>
          <w:b/>
          <w:sz w:val="24"/>
          <w:szCs w:val="24"/>
        </w:rPr>
        <w:t xml:space="preserve">MADDE </w:t>
      </w:r>
      <w:r w:rsidR="008D71BC" w:rsidRPr="00E25631">
        <w:rPr>
          <w:rFonts w:ascii="Times New Roman" w:hAnsi="Times New Roman" w:cs="Times New Roman"/>
          <w:b/>
          <w:sz w:val="24"/>
          <w:szCs w:val="24"/>
        </w:rPr>
        <w:t>6</w:t>
      </w:r>
      <w:r w:rsidR="008F2C11" w:rsidRPr="00E25631">
        <w:rPr>
          <w:rFonts w:ascii="Times New Roman" w:hAnsi="Times New Roman" w:cs="Times New Roman"/>
          <w:b/>
          <w:sz w:val="24"/>
          <w:szCs w:val="24"/>
        </w:rPr>
        <w:t xml:space="preserve"> </w:t>
      </w:r>
      <w:r w:rsidR="00FD20F4" w:rsidRPr="00E25631">
        <w:rPr>
          <w:rFonts w:ascii="Times New Roman" w:hAnsi="Times New Roman" w:cs="Times New Roman"/>
          <w:b/>
          <w:sz w:val="24"/>
          <w:szCs w:val="24"/>
        </w:rPr>
        <w:t xml:space="preserve">- </w:t>
      </w:r>
      <w:r w:rsidR="008F2C11" w:rsidRPr="00E25631">
        <w:rPr>
          <w:rFonts w:ascii="Times New Roman" w:hAnsi="Times New Roman" w:cs="Times New Roman"/>
          <w:sz w:val="24"/>
          <w:szCs w:val="24"/>
        </w:rPr>
        <w:t xml:space="preserve">(1) Kısa </w:t>
      </w:r>
      <w:r w:rsidR="00710E82" w:rsidRPr="00E25631">
        <w:rPr>
          <w:rFonts w:ascii="Times New Roman" w:hAnsi="Times New Roman" w:cs="Times New Roman"/>
          <w:sz w:val="24"/>
          <w:szCs w:val="24"/>
        </w:rPr>
        <w:t xml:space="preserve">Ürün Bilgisi, </w:t>
      </w:r>
      <w:r w:rsidR="008F2C11" w:rsidRPr="00E25631">
        <w:rPr>
          <w:rFonts w:ascii="Times New Roman" w:hAnsi="Times New Roman" w:cs="Times New Roman"/>
          <w:sz w:val="24"/>
          <w:szCs w:val="24"/>
        </w:rPr>
        <w:t xml:space="preserve">ambalaj bilgileri veya kullanma talimatının yenilenmesine neden olan bir </w:t>
      </w:r>
      <w:r w:rsidR="00D52A0E" w:rsidRPr="00E25631">
        <w:rPr>
          <w:rFonts w:ascii="Times New Roman" w:hAnsi="Times New Roman" w:cs="Times New Roman"/>
          <w:sz w:val="24"/>
          <w:szCs w:val="24"/>
        </w:rPr>
        <w:t xml:space="preserve">varyasyon </w:t>
      </w:r>
      <w:r w:rsidR="008F2C11" w:rsidRPr="00E25631">
        <w:rPr>
          <w:rFonts w:ascii="Times New Roman" w:hAnsi="Times New Roman" w:cs="Times New Roman"/>
          <w:sz w:val="24"/>
          <w:szCs w:val="24"/>
        </w:rPr>
        <w:t xml:space="preserve">durumunda, söz konusu düzenleme o </w:t>
      </w:r>
      <w:r w:rsidR="00D52A0E" w:rsidRPr="00E25631">
        <w:rPr>
          <w:rFonts w:ascii="Times New Roman" w:hAnsi="Times New Roman" w:cs="Times New Roman"/>
          <w:sz w:val="24"/>
          <w:szCs w:val="24"/>
        </w:rPr>
        <w:t xml:space="preserve">varyasyonun </w:t>
      </w:r>
      <w:r w:rsidR="005C5A35" w:rsidRPr="00E25631">
        <w:rPr>
          <w:rFonts w:ascii="Times New Roman" w:hAnsi="Times New Roman" w:cs="Times New Roman"/>
          <w:sz w:val="24"/>
          <w:szCs w:val="24"/>
        </w:rPr>
        <w:t>bir parçası kabul edil</w:t>
      </w:r>
      <w:r w:rsidR="008F2C11" w:rsidRPr="00E25631">
        <w:rPr>
          <w:rFonts w:ascii="Times New Roman" w:hAnsi="Times New Roman" w:cs="Times New Roman"/>
          <w:sz w:val="24"/>
          <w:szCs w:val="24"/>
        </w:rPr>
        <w:t xml:space="preserve">ir.  </w:t>
      </w:r>
    </w:p>
    <w:p w14:paraId="01C9CE22" w14:textId="77777777" w:rsidR="008F2C11" w:rsidRPr="00E25631" w:rsidRDefault="00D52A0E" w:rsidP="00E83C86">
      <w:pPr>
        <w:spacing w:after="120"/>
        <w:ind w:firstLine="708"/>
        <w:jc w:val="both"/>
        <w:rPr>
          <w:rFonts w:ascii="Times New Roman" w:hAnsi="Times New Roman" w:cs="Times New Roman"/>
          <w:b/>
          <w:sz w:val="24"/>
          <w:szCs w:val="24"/>
        </w:rPr>
      </w:pPr>
      <w:r w:rsidRPr="00E25631">
        <w:rPr>
          <w:rFonts w:ascii="Times New Roman" w:hAnsi="Times New Roman" w:cs="Times New Roman"/>
          <w:b/>
          <w:sz w:val="24"/>
          <w:szCs w:val="24"/>
        </w:rPr>
        <w:t>Varyasyonların</w:t>
      </w:r>
      <w:r w:rsidRPr="00E25631">
        <w:rPr>
          <w:rFonts w:ascii="Times New Roman" w:hAnsi="Times New Roman" w:cs="Times New Roman"/>
          <w:sz w:val="24"/>
          <w:szCs w:val="24"/>
        </w:rPr>
        <w:t xml:space="preserve"> </w:t>
      </w:r>
      <w:r w:rsidR="008F2C11" w:rsidRPr="00E25631">
        <w:rPr>
          <w:rFonts w:ascii="Times New Roman" w:hAnsi="Times New Roman" w:cs="Times New Roman"/>
          <w:b/>
          <w:sz w:val="24"/>
          <w:szCs w:val="24"/>
        </w:rPr>
        <w:t>gruplandırılması</w:t>
      </w:r>
    </w:p>
    <w:p w14:paraId="35F5A3C7" w14:textId="77777777" w:rsidR="008F2C11" w:rsidRPr="00E25631" w:rsidRDefault="007A6C50" w:rsidP="00E83C86">
      <w:pPr>
        <w:spacing w:after="120"/>
        <w:ind w:firstLine="708"/>
        <w:jc w:val="both"/>
        <w:rPr>
          <w:rFonts w:ascii="Times New Roman" w:hAnsi="Times New Roman" w:cs="Times New Roman"/>
          <w:sz w:val="24"/>
          <w:szCs w:val="24"/>
        </w:rPr>
      </w:pPr>
      <w:r w:rsidRPr="00E25631">
        <w:rPr>
          <w:rFonts w:ascii="Times New Roman" w:hAnsi="Times New Roman" w:cs="Times New Roman"/>
          <w:b/>
          <w:sz w:val="24"/>
          <w:szCs w:val="24"/>
        </w:rPr>
        <w:t xml:space="preserve">MADDE </w:t>
      </w:r>
      <w:r w:rsidR="008D71BC" w:rsidRPr="00E25631">
        <w:rPr>
          <w:rFonts w:ascii="Times New Roman" w:hAnsi="Times New Roman" w:cs="Times New Roman"/>
          <w:b/>
          <w:sz w:val="24"/>
          <w:szCs w:val="24"/>
        </w:rPr>
        <w:t>7</w:t>
      </w:r>
      <w:r w:rsidR="00FD20F4" w:rsidRPr="00E25631">
        <w:rPr>
          <w:rFonts w:ascii="Times New Roman" w:hAnsi="Times New Roman" w:cs="Times New Roman"/>
          <w:b/>
          <w:sz w:val="24"/>
          <w:szCs w:val="24"/>
        </w:rPr>
        <w:t xml:space="preserve"> - </w:t>
      </w:r>
      <w:r w:rsidR="008F2C11" w:rsidRPr="00E25631">
        <w:rPr>
          <w:rFonts w:ascii="Times New Roman" w:hAnsi="Times New Roman" w:cs="Times New Roman"/>
          <w:sz w:val="24"/>
          <w:szCs w:val="24"/>
        </w:rPr>
        <w:t xml:space="preserve">(1) Birden çok varyasyon için bildirimde bulunulduğu veya başvuru yapıldığı durumlarda, bu Yönetmeliğin </w:t>
      </w:r>
      <w:r w:rsidR="00567B63" w:rsidRPr="00E25631">
        <w:rPr>
          <w:rFonts w:ascii="Times New Roman" w:hAnsi="Times New Roman" w:cs="Times New Roman"/>
          <w:sz w:val="24"/>
          <w:szCs w:val="24"/>
        </w:rPr>
        <w:t xml:space="preserve">8 inci, 9 uncu, </w:t>
      </w:r>
      <w:r w:rsidR="002B7718" w:rsidRPr="00E25631">
        <w:rPr>
          <w:rFonts w:ascii="Times New Roman" w:hAnsi="Times New Roman" w:cs="Times New Roman"/>
          <w:sz w:val="24"/>
          <w:szCs w:val="24"/>
        </w:rPr>
        <w:t>10 uncu veya 13</w:t>
      </w:r>
      <w:r w:rsidR="008F2C11" w:rsidRPr="00E25631">
        <w:rPr>
          <w:rFonts w:ascii="Times New Roman" w:hAnsi="Times New Roman" w:cs="Times New Roman"/>
          <w:sz w:val="24"/>
          <w:szCs w:val="24"/>
        </w:rPr>
        <w:t xml:space="preserve"> </w:t>
      </w:r>
      <w:r w:rsidR="002B7718" w:rsidRPr="00E25631">
        <w:rPr>
          <w:rFonts w:ascii="Times New Roman" w:hAnsi="Times New Roman" w:cs="Times New Roman"/>
          <w:sz w:val="24"/>
          <w:szCs w:val="24"/>
        </w:rPr>
        <w:t>ü</w:t>
      </w:r>
      <w:r w:rsidR="008F2C11" w:rsidRPr="00E25631">
        <w:rPr>
          <w:rFonts w:ascii="Times New Roman" w:hAnsi="Times New Roman" w:cs="Times New Roman"/>
          <w:sz w:val="24"/>
          <w:szCs w:val="24"/>
        </w:rPr>
        <w:t>nc</w:t>
      </w:r>
      <w:r w:rsidR="002B7718" w:rsidRPr="00E25631">
        <w:rPr>
          <w:rFonts w:ascii="Times New Roman" w:hAnsi="Times New Roman" w:cs="Times New Roman"/>
          <w:sz w:val="24"/>
          <w:szCs w:val="24"/>
        </w:rPr>
        <w:t>ü</w:t>
      </w:r>
      <w:r w:rsidR="008F2C11" w:rsidRPr="00E25631">
        <w:rPr>
          <w:rFonts w:ascii="Times New Roman" w:hAnsi="Times New Roman" w:cs="Times New Roman"/>
          <w:sz w:val="24"/>
          <w:szCs w:val="24"/>
        </w:rPr>
        <w:t xml:space="preserve"> maddelerine göre her bir varyasyon için ayrı bir bildirim veya başvuru yapılır.</w:t>
      </w:r>
    </w:p>
    <w:p w14:paraId="2B98D054" w14:textId="77777777" w:rsidR="008F2C11" w:rsidRPr="00E25631" w:rsidRDefault="008F2C11" w:rsidP="00E83C86">
      <w:pPr>
        <w:spacing w:after="120"/>
        <w:ind w:firstLine="708"/>
        <w:jc w:val="both"/>
        <w:rPr>
          <w:rFonts w:ascii="Times New Roman" w:hAnsi="Times New Roman" w:cs="Times New Roman"/>
          <w:sz w:val="24"/>
          <w:szCs w:val="24"/>
        </w:rPr>
      </w:pPr>
      <w:r w:rsidRPr="00E25631">
        <w:rPr>
          <w:rFonts w:ascii="Times New Roman" w:hAnsi="Times New Roman" w:cs="Times New Roman"/>
          <w:sz w:val="24"/>
          <w:szCs w:val="24"/>
        </w:rPr>
        <w:t xml:space="preserve">(2) </w:t>
      </w:r>
      <w:r w:rsidR="00F4107C" w:rsidRPr="00E25631">
        <w:rPr>
          <w:rFonts w:ascii="Times New Roman" w:hAnsi="Times New Roman" w:cs="Times New Roman"/>
          <w:sz w:val="24"/>
          <w:szCs w:val="24"/>
        </w:rPr>
        <w:t xml:space="preserve">Ancak aşağıdaki durumlarda </w:t>
      </w:r>
      <w:r w:rsidR="00D52A0E" w:rsidRPr="00E25631">
        <w:rPr>
          <w:rFonts w:ascii="Times New Roman" w:hAnsi="Times New Roman" w:cs="Times New Roman"/>
          <w:sz w:val="24"/>
          <w:szCs w:val="24"/>
        </w:rPr>
        <w:t xml:space="preserve">varyasyonlar </w:t>
      </w:r>
      <w:r w:rsidR="00F4107C" w:rsidRPr="00E25631">
        <w:rPr>
          <w:rFonts w:ascii="Times New Roman" w:hAnsi="Times New Roman" w:cs="Times New Roman"/>
          <w:sz w:val="24"/>
          <w:szCs w:val="24"/>
        </w:rPr>
        <w:t xml:space="preserve">gruplandırılarak bildirim veya başvuru yapılabilir: </w:t>
      </w:r>
    </w:p>
    <w:p w14:paraId="207CF87D" w14:textId="77777777" w:rsidR="008F2C11" w:rsidRPr="00E25631" w:rsidRDefault="008F2C11" w:rsidP="00E83C86">
      <w:pPr>
        <w:spacing w:after="120"/>
        <w:ind w:firstLine="708"/>
        <w:jc w:val="both"/>
        <w:rPr>
          <w:rFonts w:ascii="Times New Roman" w:hAnsi="Times New Roman" w:cs="Times New Roman"/>
          <w:sz w:val="24"/>
          <w:szCs w:val="24"/>
        </w:rPr>
      </w:pPr>
      <w:r w:rsidRPr="00E25631">
        <w:rPr>
          <w:rFonts w:ascii="Times New Roman" w:hAnsi="Times New Roman" w:cs="Times New Roman"/>
          <w:sz w:val="24"/>
          <w:szCs w:val="24"/>
        </w:rPr>
        <w:lastRenderedPageBreak/>
        <w:t xml:space="preserve">a) Aynı </w:t>
      </w:r>
      <w:r w:rsidR="00A969CA" w:rsidRPr="00E25631">
        <w:rPr>
          <w:rFonts w:ascii="Times New Roman" w:hAnsi="Times New Roman" w:cs="Times New Roman"/>
          <w:sz w:val="24"/>
          <w:szCs w:val="24"/>
        </w:rPr>
        <w:t xml:space="preserve">ruhsat </w:t>
      </w:r>
      <w:r w:rsidRPr="00E25631">
        <w:rPr>
          <w:rFonts w:ascii="Times New Roman" w:hAnsi="Times New Roman" w:cs="Times New Roman"/>
          <w:sz w:val="24"/>
          <w:szCs w:val="24"/>
        </w:rPr>
        <w:t>sahibi</w:t>
      </w:r>
      <w:r w:rsidR="006B3404" w:rsidRPr="00E25631">
        <w:rPr>
          <w:rFonts w:ascii="Times New Roman" w:hAnsi="Times New Roman" w:cs="Times New Roman"/>
          <w:sz w:val="24"/>
          <w:szCs w:val="24"/>
        </w:rPr>
        <w:t xml:space="preserve"> tarafından</w:t>
      </w:r>
      <w:r w:rsidRPr="00E25631">
        <w:rPr>
          <w:rFonts w:ascii="Times New Roman" w:hAnsi="Times New Roman" w:cs="Times New Roman"/>
          <w:sz w:val="24"/>
          <w:szCs w:val="24"/>
        </w:rPr>
        <w:t xml:space="preserve"> bir veya birden fazla ruhsata ait Tip IA türünde aynı küçük </w:t>
      </w:r>
      <w:r w:rsidR="00D52A0E" w:rsidRPr="00E25631">
        <w:rPr>
          <w:rFonts w:ascii="Times New Roman" w:hAnsi="Times New Roman" w:cs="Times New Roman"/>
          <w:sz w:val="24"/>
          <w:szCs w:val="24"/>
        </w:rPr>
        <w:t xml:space="preserve">varyasyonların </w:t>
      </w:r>
      <w:r w:rsidRPr="00E25631">
        <w:rPr>
          <w:rFonts w:ascii="Times New Roman" w:hAnsi="Times New Roman" w:cs="Times New Roman"/>
          <w:sz w:val="24"/>
          <w:szCs w:val="24"/>
        </w:rPr>
        <w:t xml:space="preserve">aynı anda Kuruma bildirildiği durumlarda, bu Yönetmeliğin </w:t>
      </w:r>
      <w:r w:rsidR="00567B63" w:rsidRPr="00E25631">
        <w:rPr>
          <w:rFonts w:ascii="Times New Roman" w:hAnsi="Times New Roman" w:cs="Times New Roman"/>
          <w:sz w:val="24"/>
          <w:szCs w:val="24"/>
        </w:rPr>
        <w:t xml:space="preserve">8 inci </w:t>
      </w:r>
      <w:r w:rsidRPr="00E25631">
        <w:rPr>
          <w:rFonts w:ascii="Times New Roman" w:hAnsi="Times New Roman" w:cs="Times New Roman"/>
          <w:sz w:val="24"/>
          <w:szCs w:val="24"/>
        </w:rPr>
        <w:t xml:space="preserve">maddesine uygun olacak şekilde tüm </w:t>
      </w:r>
      <w:r w:rsidR="00D52A0E" w:rsidRPr="00E25631">
        <w:rPr>
          <w:rFonts w:ascii="Times New Roman" w:hAnsi="Times New Roman" w:cs="Times New Roman"/>
          <w:sz w:val="24"/>
          <w:szCs w:val="24"/>
        </w:rPr>
        <w:t xml:space="preserve">varyasyonları </w:t>
      </w:r>
      <w:r w:rsidRPr="00E25631">
        <w:rPr>
          <w:rFonts w:ascii="Times New Roman" w:hAnsi="Times New Roman" w:cs="Times New Roman"/>
          <w:sz w:val="24"/>
          <w:szCs w:val="24"/>
        </w:rPr>
        <w:t>kaps</w:t>
      </w:r>
      <w:r w:rsidR="00F4107C" w:rsidRPr="00E25631">
        <w:rPr>
          <w:rFonts w:ascii="Times New Roman" w:hAnsi="Times New Roman" w:cs="Times New Roman"/>
          <w:sz w:val="24"/>
          <w:szCs w:val="24"/>
        </w:rPr>
        <w:t>ayan tek bir bildirim yapılabilir,</w:t>
      </w:r>
      <w:r w:rsidRPr="00E25631">
        <w:rPr>
          <w:rFonts w:ascii="Times New Roman" w:hAnsi="Times New Roman" w:cs="Times New Roman"/>
          <w:sz w:val="24"/>
          <w:szCs w:val="24"/>
        </w:rPr>
        <w:t xml:space="preserve"> </w:t>
      </w:r>
    </w:p>
    <w:p w14:paraId="7555A24F" w14:textId="29F9B6D1" w:rsidR="008F2C11" w:rsidRPr="00E25631" w:rsidRDefault="008F2C11" w:rsidP="00E83C86">
      <w:pPr>
        <w:spacing w:after="120"/>
        <w:ind w:firstLine="708"/>
        <w:jc w:val="both"/>
        <w:rPr>
          <w:rFonts w:ascii="Times New Roman" w:hAnsi="Times New Roman" w:cs="Times New Roman"/>
          <w:sz w:val="24"/>
          <w:szCs w:val="24"/>
        </w:rPr>
      </w:pPr>
      <w:r w:rsidRPr="00E25631">
        <w:rPr>
          <w:rFonts w:ascii="Times New Roman" w:hAnsi="Times New Roman" w:cs="Times New Roman"/>
          <w:sz w:val="24"/>
          <w:szCs w:val="24"/>
        </w:rPr>
        <w:t xml:space="preserve">b) Aynı ruhsata ait birkaç varyasyonun Kuruma aynı anda sunulduğu durumlarda, ilgili varyasyonların </w:t>
      </w:r>
      <w:r w:rsidR="00CB3843">
        <w:rPr>
          <w:rFonts w:ascii="Times New Roman" w:hAnsi="Times New Roman" w:cs="Times New Roman"/>
          <w:sz w:val="24"/>
          <w:szCs w:val="24"/>
        </w:rPr>
        <w:t>E</w:t>
      </w:r>
      <w:r w:rsidRPr="00E25631">
        <w:rPr>
          <w:rFonts w:ascii="Times New Roman" w:hAnsi="Times New Roman" w:cs="Times New Roman"/>
          <w:sz w:val="24"/>
          <w:szCs w:val="24"/>
        </w:rPr>
        <w:t>k</w:t>
      </w:r>
      <w:r w:rsidR="005A75B2" w:rsidRPr="00E25631">
        <w:rPr>
          <w:rFonts w:ascii="Times New Roman" w:hAnsi="Times New Roman" w:cs="Times New Roman"/>
          <w:sz w:val="24"/>
          <w:szCs w:val="24"/>
        </w:rPr>
        <w:t>-</w:t>
      </w:r>
      <w:r w:rsidRPr="00E25631">
        <w:rPr>
          <w:rFonts w:ascii="Times New Roman" w:hAnsi="Times New Roman" w:cs="Times New Roman"/>
          <w:sz w:val="24"/>
          <w:szCs w:val="24"/>
        </w:rPr>
        <w:t>3’ teki listede yer alan durumlardan birinin kapsamına girmesi kaydıyla tüm bu varyasyonlar tek bir bildirim</w:t>
      </w:r>
      <w:r w:rsidR="001017F3" w:rsidRPr="00E25631">
        <w:rPr>
          <w:rFonts w:ascii="Times New Roman" w:hAnsi="Times New Roman" w:cs="Times New Roman"/>
          <w:sz w:val="24"/>
          <w:szCs w:val="24"/>
        </w:rPr>
        <w:t xml:space="preserve"> veya </w:t>
      </w:r>
      <w:r w:rsidRPr="00E25631">
        <w:rPr>
          <w:rFonts w:ascii="Times New Roman" w:hAnsi="Times New Roman" w:cs="Times New Roman"/>
          <w:sz w:val="24"/>
          <w:szCs w:val="24"/>
        </w:rPr>
        <w:t>başvuruda toplanabilir,</w:t>
      </w:r>
    </w:p>
    <w:p w14:paraId="714094CD" w14:textId="77777777" w:rsidR="008F2C11" w:rsidRPr="00E25631" w:rsidRDefault="008F2C11" w:rsidP="00E83C86">
      <w:pPr>
        <w:spacing w:after="120"/>
        <w:ind w:firstLine="708"/>
        <w:jc w:val="both"/>
        <w:rPr>
          <w:rFonts w:ascii="Times New Roman" w:hAnsi="Times New Roman" w:cs="Times New Roman"/>
          <w:sz w:val="24"/>
          <w:szCs w:val="24"/>
        </w:rPr>
      </w:pPr>
      <w:r w:rsidRPr="00E25631">
        <w:rPr>
          <w:rFonts w:ascii="Times New Roman" w:hAnsi="Times New Roman" w:cs="Times New Roman"/>
          <w:sz w:val="24"/>
          <w:szCs w:val="24"/>
        </w:rPr>
        <w:t xml:space="preserve">c) Aynı </w:t>
      </w:r>
      <w:r w:rsidR="00A969CA" w:rsidRPr="00E25631">
        <w:rPr>
          <w:rFonts w:ascii="Times New Roman" w:hAnsi="Times New Roman" w:cs="Times New Roman"/>
          <w:sz w:val="24"/>
          <w:szCs w:val="24"/>
        </w:rPr>
        <w:t>ruhsat</w:t>
      </w:r>
      <w:r w:rsidRPr="00E25631">
        <w:rPr>
          <w:rFonts w:ascii="Times New Roman" w:hAnsi="Times New Roman" w:cs="Times New Roman"/>
          <w:sz w:val="24"/>
          <w:szCs w:val="24"/>
        </w:rPr>
        <w:t xml:space="preserve"> sahibi</w:t>
      </w:r>
      <w:r w:rsidR="005A75B2" w:rsidRPr="00E25631">
        <w:rPr>
          <w:rFonts w:ascii="Times New Roman" w:hAnsi="Times New Roman" w:cs="Times New Roman"/>
          <w:sz w:val="24"/>
          <w:szCs w:val="24"/>
        </w:rPr>
        <w:t xml:space="preserve"> tarafından</w:t>
      </w:r>
      <w:r w:rsidRPr="00E25631">
        <w:rPr>
          <w:rFonts w:ascii="Times New Roman" w:hAnsi="Times New Roman" w:cs="Times New Roman"/>
          <w:sz w:val="24"/>
          <w:szCs w:val="24"/>
        </w:rPr>
        <w:t xml:space="preserve"> bir veya birden fazla ruhsata ait </w:t>
      </w:r>
      <w:r w:rsidR="00DB3A2F" w:rsidRPr="00E25631">
        <w:rPr>
          <w:rFonts w:ascii="Times New Roman" w:hAnsi="Times New Roman" w:cs="Times New Roman"/>
          <w:sz w:val="24"/>
          <w:szCs w:val="24"/>
        </w:rPr>
        <w:t xml:space="preserve">aynı </w:t>
      </w:r>
      <w:r w:rsidRPr="00E25631">
        <w:rPr>
          <w:rFonts w:ascii="Times New Roman" w:hAnsi="Times New Roman" w:cs="Times New Roman"/>
          <w:sz w:val="24"/>
          <w:szCs w:val="24"/>
        </w:rPr>
        <w:t>varyasyonları</w:t>
      </w:r>
      <w:r w:rsidR="005A75B2" w:rsidRPr="00E25631">
        <w:rPr>
          <w:rFonts w:ascii="Times New Roman" w:hAnsi="Times New Roman" w:cs="Times New Roman"/>
          <w:sz w:val="24"/>
          <w:szCs w:val="24"/>
        </w:rPr>
        <w:t xml:space="preserve">n aynı anda Kuruma bildirildiği veya </w:t>
      </w:r>
      <w:r w:rsidRPr="00E25631">
        <w:rPr>
          <w:rFonts w:ascii="Times New Roman" w:hAnsi="Times New Roman" w:cs="Times New Roman"/>
          <w:sz w:val="24"/>
          <w:szCs w:val="24"/>
        </w:rPr>
        <w:t>başvuru yapıldığı ve bunların bu maddenin ikinci fıkrasının (a) ve (b) bentleri kapsamına girmediği durum</w:t>
      </w:r>
      <w:r w:rsidR="005A75B2" w:rsidRPr="00E25631">
        <w:rPr>
          <w:rFonts w:ascii="Times New Roman" w:hAnsi="Times New Roman" w:cs="Times New Roman"/>
          <w:sz w:val="24"/>
          <w:szCs w:val="24"/>
        </w:rPr>
        <w:t xml:space="preserve">larda, Kurumun tek bir bildirim veya </w:t>
      </w:r>
      <w:r w:rsidRPr="00E25631">
        <w:rPr>
          <w:rFonts w:ascii="Times New Roman" w:hAnsi="Times New Roman" w:cs="Times New Roman"/>
          <w:sz w:val="24"/>
          <w:szCs w:val="24"/>
        </w:rPr>
        <w:t>başvuruyu kabul etmesi kaydıyla tüm b</w:t>
      </w:r>
      <w:r w:rsidR="001017F3" w:rsidRPr="00E25631">
        <w:rPr>
          <w:rFonts w:ascii="Times New Roman" w:hAnsi="Times New Roman" w:cs="Times New Roman"/>
          <w:sz w:val="24"/>
          <w:szCs w:val="24"/>
        </w:rPr>
        <w:t xml:space="preserve">u varyasyonlar tek bir bildirim veya </w:t>
      </w:r>
      <w:r w:rsidRPr="00E25631">
        <w:rPr>
          <w:rFonts w:ascii="Times New Roman" w:hAnsi="Times New Roman" w:cs="Times New Roman"/>
          <w:sz w:val="24"/>
          <w:szCs w:val="24"/>
        </w:rPr>
        <w:t>başvuruda toplanabilir.</w:t>
      </w:r>
    </w:p>
    <w:p w14:paraId="55997016" w14:textId="77777777" w:rsidR="008F2C11" w:rsidRPr="00E25631" w:rsidRDefault="008F2C11" w:rsidP="00E83C86">
      <w:pPr>
        <w:spacing w:after="120"/>
        <w:ind w:firstLine="708"/>
        <w:jc w:val="both"/>
        <w:rPr>
          <w:rFonts w:ascii="Times New Roman" w:hAnsi="Times New Roman" w:cs="Times New Roman"/>
          <w:sz w:val="24"/>
          <w:szCs w:val="24"/>
        </w:rPr>
      </w:pPr>
      <w:r w:rsidRPr="00E25631">
        <w:rPr>
          <w:rFonts w:ascii="Times New Roman" w:hAnsi="Times New Roman" w:cs="Times New Roman"/>
          <w:sz w:val="24"/>
          <w:szCs w:val="24"/>
        </w:rPr>
        <w:t xml:space="preserve">(3) Bu maddenin ikinci fıkrasının (b) ve (c) </w:t>
      </w:r>
      <w:r w:rsidR="001017F3" w:rsidRPr="00E25631">
        <w:rPr>
          <w:rFonts w:ascii="Times New Roman" w:hAnsi="Times New Roman" w:cs="Times New Roman"/>
          <w:sz w:val="24"/>
          <w:szCs w:val="24"/>
        </w:rPr>
        <w:t xml:space="preserve">bentlerinde belirtilen bildirim veya </w:t>
      </w:r>
      <w:r w:rsidRPr="00E25631">
        <w:rPr>
          <w:rFonts w:ascii="Times New Roman" w:hAnsi="Times New Roman" w:cs="Times New Roman"/>
          <w:sz w:val="24"/>
          <w:szCs w:val="24"/>
        </w:rPr>
        <w:t xml:space="preserve">başvurular </w:t>
      </w:r>
      <w:r w:rsidR="00DB3A2F" w:rsidRPr="00E25631">
        <w:rPr>
          <w:rFonts w:ascii="Times New Roman" w:hAnsi="Times New Roman" w:cs="Times New Roman"/>
          <w:sz w:val="24"/>
          <w:szCs w:val="24"/>
        </w:rPr>
        <w:t>için</w:t>
      </w:r>
      <w:r w:rsidRPr="00E25631">
        <w:rPr>
          <w:rFonts w:ascii="Times New Roman" w:hAnsi="Times New Roman" w:cs="Times New Roman"/>
          <w:sz w:val="24"/>
          <w:szCs w:val="24"/>
        </w:rPr>
        <w:t>:</w:t>
      </w:r>
    </w:p>
    <w:p w14:paraId="7A6DE051" w14:textId="77777777" w:rsidR="008F2C11" w:rsidRPr="00E25631" w:rsidRDefault="001342B9" w:rsidP="00E83C86">
      <w:pPr>
        <w:spacing w:after="120"/>
        <w:ind w:firstLine="708"/>
        <w:jc w:val="both"/>
        <w:rPr>
          <w:rFonts w:ascii="Times New Roman" w:hAnsi="Times New Roman" w:cs="Times New Roman"/>
          <w:sz w:val="24"/>
          <w:szCs w:val="24"/>
        </w:rPr>
      </w:pPr>
      <w:r w:rsidRPr="00E25631">
        <w:rPr>
          <w:rFonts w:ascii="Times New Roman" w:hAnsi="Times New Roman" w:cs="Times New Roman"/>
          <w:sz w:val="24"/>
          <w:szCs w:val="24"/>
        </w:rPr>
        <w:t>a) V</w:t>
      </w:r>
      <w:r w:rsidR="008F2C11" w:rsidRPr="00E25631">
        <w:rPr>
          <w:rFonts w:ascii="Times New Roman" w:hAnsi="Times New Roman" w:cs="Times New Roman"/>
          <w:sz w:val="24"/>
          <w:szCs w:val="24"/>
        </w:rPr>
        <w:t xml:space="preserve">aryasyonlardan en az birinin Tip IB küçük </w:t>
      </w:r>
      <w:r w:rsidR="00D52A0E" w:rsidRPr="00E25631">
        <w:rPr>
          <w:rFonts w:ascii="Times New Roman" w:hAnsi="Times New Roman" w:cs="Times New Roman"/>
          <w:sz w:val="24"/>
          <w:szCs w:val="24"/>
        </w:rPr>
        <w:t xml:space="preserve">varyasyon </w:t>
      </w:r>
      <w:r w:rsidR="008F2C11" w:rsidRPr="00E25631">
        <w:rPr>
          <w:rFonts w:ascii="Times New Roman" w:hAnsi="Times New Roman" w:cs="Times New Roman"/>
          <w:sz w:val="24"/>
          <w:szCs w:val="24"/>
        </w:rPr>
        <w:t xml:space="preserve">olduğu ve diğer varyasyonların küçük </w:t>
      </w:r>
      <w:r w:rsidR="00D52A0E" w:rsidRPr="00E25631">
        <w:rPr>
          <w:rFonts w:ascii="Times New Roman" w:hAnsi="Times New Roman" w:cs="Times New Roman"/>
          <w:sz w:val="24"/>
          <w:szCs w:val="24"/>
        </w:rPr>
        <w:t xml:space="preserve">varyasyonlar </w:t>
      </w:r>
      <w:r w:rsidR="008F2C11" w:rsidRPr="00E25631">
        <w:rPr>
          <w:rFonts w:ascii="Times New Roman" w:hAnsi="Times New Roman" w:cs="Times New Roman"/>
          <w:sz w:val="24"/>
          <w:szCs w:val="24"/>
        </w:rPr>
        <w:t xml:space="preserve">olduğu durumlarda, bu Yönetmeliğin </w:t>
      </w:r>
      <w:r w:rsidR="00567B63" w:rsidRPr="00E25631">
        <w:rPr>
          <w:rFonts w:ascii="Times New Roman" w:hAnsi="Times New Roman" w:cs="Times New Roman"/>
          <w:sz w:val="24"/>
          <w:szCs w:val="24"/>
        </w:rPr>
        <w:t xml:space="preserve">9 uncu </w:t>
      </w:r>
      <w:r w:rsidR="008F2C11" w:rsidRPr="00E25631">
        <w:rPr>
          <w:rFonts w:ascii="Times New Roman" w:hAnsi="Times New Roman" w:cs="Times New Roman"/>
          <w:sz w:val="24"/>
          <w:szCs w:val="24"/>
        </w:rPr>
        <w:t>maddesinde belirtildiği şekilde tek bir bildirim,</w:t>
      </w:r>
    </w:p>
    <w:p w14:paraId="64438BF1" w14:textId="77777777" w:rsidR="008F2C11" w:rsidRPr="00E25631" w:rsidRDefault="008F2C11" w:rsidP="00E83C86">
      <w:pPr>
        <w:spacing w:after="120"/>
        <w:ind w:firstLine="708"/>
        <w:jc w:val="both"/>
        <w:rPr>
          <w:rFonts w:ascii="Times New Roman" w:hAnsi="Times New Roman" w:cs="Times New Roman"/>
          <w:sz w:val="24"/>
          <w:szCs w:val="24"/>
        </w:rPr>
      </w:pPr>
      <w:r w:rsidRPr="00E25631">
        <w:rPr>
          <w:rFonts w:ascii="Times New Roman" w:hAnsi="Times New Roman" w:cs="Times New Roman"/>
          <w:sz w:val="24"/>
          <w:szCs w:val="24"/>
        </w:rPr>
        <w:t xml:space="preserve">b) </w:t>
      </w:r>
      <w:r w:rsidR="001342B9" w:rsidRPr="00E25631">
        <w:rPr>
          <w:rFonts w:ascii="Times New Roman" w:hAnsi="Times New Roman" w:cs="Times New Roman"/>
          <w:sz w:val="24"/>
          <w:szCs w:val="24"/>
        </w:rPr>
        <w:t>V</w:t>
      </w:r>
      <w:r w:rsidR="007E0F36" w:rsidRPr="00E25631">
        <w:rPr>
          <w:rFonts w:ascii="Times New Roman" w:hAnsi="Times New Roman" w:cs="Times New Roman"/>
          <w:sz w:val="24"/>
          <w:szCs w:val="24"/>
        </w:rPr>
        <w:t xml:space="preserve">aryasyonlardan en az birinin Tip II büyük </w:t>
      </w:r>
      <w:r w:rsidR="00D52A0E" w:rsidRPr="00E25631">
        <w:rPr>
          <w:rFonts w:ascii="Times New Roman" w:hAnsi="Times New Roman" w:cs="Times New Roman"/>
          <w:sz w:val="24"/>
          <w:szCs w:val="24"/>
        </w:rPr>
        <w:t xml:space="preserve">varyasyon </w:t>
      </w:r>
      <w:r w:rsidR="007E0F36" w:rsidRPr="00E25631">
        <w:rPr>
          <w:rFonts w:ascii="Times New Roman" w:hAnsi="Times New Roman" w:cs="Times New Roman"/>
          <w:sz w:val="24"/>
          <w:szCs w:val="24"/>
        </w:rPr>
        <w:t>olduğu ve kapsamındaki hiçbir varyasyonun çeşitleme olmadığı durumlarda,</w:t>
      </w:r>
      <w:r w:rsidRPr="00E25631">
        <w:rPr>
          <w:rFonts w:ascii="Times New Roman" w:hAnsi="Times New Roman" w:cs="Times New Roman"/>
          <w:sz w:val="24"/>
          <w:szCs w:val="24"/>
        </w:rPr>
        <w:t xml:space="preserve"> bu Yönetmeliğin </w:t>
      </w:r>
      <w:r w:rsidR="00567B63" w:rsidRPr="00E25631">
        <w:rPr>
          <w:rFonts w:ascii="Times New Roman" w:hAnsi="Times New Roman" w:cs="Times New Roman"/>
          <w:sz w:val="24"/>
          <w:szCs w:val="24"/>
        </w:rPr>
        <w:t>10 uncu</w:t>
      </w:r>
      <w:r w:rsidRPr="00E25631">
        <w:rPr>
          <w:rFonts w:ascii="Times New Roman" w:hAnsi="Times New Roman" w:cs="Times New Roman"/>
          <w:sz w:val="24"/>
          <w:szCs w:val="24"/>
        </w:rPr>
        <w:t xml:space="preserve"> maddesinde belirtildiği şekilde tek bir başvuru,</w:t>
      </w:r>
    </w:p>
    <w:p w14:paraId="0E5C9AF5" w14:textId="77777777" w:rsidR="008F2C11" w:rsidRPr="00E25631" w:rsidRDefault="008F2C11" w:rsidP="00E83C86">
      <w:pPr>
        <w:spacing w:after="120"/>
        <w:ind w:firstLine="708"/>
        <w:jc w:val="both"/>
        <w:rPr>
          <w:rFonts w:ascii="Times New Roman" w:hAnsi="Times New Roman" w:cs="Times New Roman"/>
          <w:sz w:val="24"/>
          <w:szCs w:val="24"/>
        </w:rPr>
      </w:pPr>
      <w:r w:rsidRPr="00E25631">
        <w:rPr>
          <w:rFonts w:ascii="Times New Roman" w:hAnsi="Times New Roman" w:cs="Times New Roman"/>
          <w:sz w:val="24"/>
          <w:szCs w:val="24"/>
        </w:rPr>
        <w:t xml:space="preserve">c) </w:t>
      </w:r>
      <w:r w:rsidR="001342B9" w:rsidRPr="00E25631">
        <w:rPr>
          <w:rFonts w:ascii="Times New Roman" w:hAnsi="Times New Roman" w:cs="Times New Roman"/>
          <w:sz w:val="24"/>
          <w:szCs w:val="24"/>
        </w:rPr>
        <w:t>V</w:t>
      </w:r>
      <w:r w:rsidRPr="00E25631">
        <w:rPr>
          <w:rFonts w:ascii="Times New Roman" w:hAnsi="Times New Roman" w:cs="Times New Roman"/>
          <w:sz w:val="24"/>
          <w:szCs w:val="24"/>
        </w:rPr>
        <w:t xml:space="preserve">aryasyonlardan en az birinin </w:t>
      </w:r>
      <w:r w:rsidR="00E32CEC" w:rsidRPr="00E25631">
        <w:rPr>
          <w:rFonts w:ascii="Times New Roman" w:hAnsi="Times New Roman" w:cs="Times New Roman"/>
          <w:sz w:val="24"/>
          <w:szCs w:val="24"/>
        </w:rPr>
        <w:t>çeşitleme kapsamına girdiği</w:t>
      </w:r>
      <w:r w:rsidRPr="00E25631">
        <w:rPr>
          <w:rFonts w:ascii="Times New Roman" w:hAnsi="Times New Roman" w:cs="Times New Roman"/>
          <w:sz w:val="24"/>
          <w:szCs w:val="24"/>
        </w:rPr>
        <w:t xml:space="preserve"> durumlarda, bu Yönetmeliğin </w:t>
      </w:r>
      <w:r w:rsidR="00567B63" w:rsidRPr="00E25631">
        <w:rPr>
          <w:rFonts w:ascii="Times New Roman" w:hAnsi="Times New Roman" w:cs="Times New Roman"/>
          <w:sz w:val="24"/>
          <w:szCs w:val="24"/>
        </w:rPr>
        <w:t>1</w:t>
      </w:r>
      <w:r w:rsidR="002B7718" w:rsidRPr="00E25631">
        <w:rPr>
          <w:rFonts w:ascii="Times New Roman" w:hAnsi="Times New Roman" w:cs="Times New Roman"/>
          <w:sz w:val="24"/>
          <w:szCs w:val="24"/>
        </w:rPr>
        <w:t>3</w:t>
      </w:r>
      <w:r w:rsidR="00567B63" w:rsidRPr="00E25631">
        <w:rPr>
          <w:rFonts w:ascii="Times New Roman" w:hAnsi="Times New Roman" w:cs="Times New Roman"/>
          <w:sz w:val="24"/>
          <w:szCs w:val="24"/>
        </w:rPr>
        <w:t xml:space="preserve"> </w:t>
      </w:r>
      <w:r w:rsidR="002B7718" w:rsidRPr="00E25631">
        <w:rPr>
          <w:rFonts w:ascii="Times New Roman" w:hAnsi="Times New Roman" w:cs="Times New Roman"/>
          <w:sz w:val="24"/>
          <w:szCs w:val="24"/>
        </w:rPr>
        <w:t>ü</w:t>
      </w:r>
      <w:r w:rsidR="00567B63" w:rsidRPr="00E25631">
        <w:rPr>
          <w:rFonts w:ascii="Times New Roman" w:hAnsi="Times New Roman" w:cs="Times New Roman"/>
          <w:sz w:val="24"/>
          <w:szCs w:val="24"/>
        </w:rPr>
        <w:t>nc</w:t>
      </w:r>
      <w:r w:rsidR="002B7718" w:rsidRPr="00E25631">
        <w:rPr>
          <w:rFonts w:ascii="Times New Roman" w:hAnsi="Times New Roman" w:cs="Times New Roman"/>
          <w:sz w:val="24"/>
          <w:szCs w:val="24"/>
        </w:rPr>
        <w:t>ü</w:t>
      </w:r>
      <w:r w:rsidRPr="00E25631">
        <w:rPr>
          <w:rFonts w:ascii="Times New Roman" w:hAnsi="Times New Roman" w:cs="Times New Roman"/>
          <w:sz w:val="24"/>
          <w:szCs w:val="24"/>
        </w:rPr>
        <w:t xml:space="preserve"> maddesi</w:t>
      </w:r>
      <w:r w:rsidR="00E32CEC" w:rsidRPr="00E25631">
        <w:rPr>
          <w:rFonts w:ascii="Times New Roman" w:hAnsi="Times New Roman" w:cs="Times New Roman"/>
          <w:sz w:val="24"/>
          <w:szCs w:val="24"/>
        </w:rPr>
        <w:t xml:space="preserve"> doğrultusunda </w:t>
      </w:r>
      <w:r w:rsidRPr="00E25631">
        <w:rPr>
          <w:rFonts w:ascii="Times New Roman" w:hAnsi="Times New Roman" w:cs="Times New Roman"/>
          <w:sz w:val="24"/>
          <w:szCs w:val="24"/>
        </w:rPr>
        <w:t>tek bir başvuru,</w:t>
      </w:r>
    </w:p>
    <w:p w14:paraId="11B16CE4" w14:textId="621B5BAB" w:rsidR="008F2C11" w:rsidRDefault="008F2C11" w:rsidP="00E83C86">
      <w:pPr>
        <w:spacing w:after="120"/>
        <w:jc w:val="both"/>
        <w:rPr>
          <w:rFonts w:ascii="Times New Roman" w:hAnsi="Times New Roman" w:cs="Times New Roman"/>
          <w:sz w:val="24"/>
          <w:szCs w:val="24"/>
        </w:rPr>
      </w:pPr>
      <w:r w:rsidRPr="00E25631">
        <w:rPr>
          <w:rFonts w:ascii="Times New Roman" w:hAnsi="Times New Roman" w:cs="Times New Roman"/>
          <w:sz w:val="24"/>
          <w:szCs w:val="24"/>
        </w:rPr>
        <w:t>yapılır</w:t>
      </w:r>
      <w:r w:rsidR="006B45B6">
        <w:rPr>
          <w:rFonts w:ascii="Times New Roman" w:hAnsi="Times New Roman" w:cs="Times New Roman"/>
          <w:sz w:val="24"/>
          <w:szCs w:val="24"/>
        </w:rPr>
        <w:t>.</w:t>
      </w:r>
    </w:p>
    <w:p w14:paraId="5EAB3008" w14:textId="37B7E88B" w:rsidR="008F2C11" w:rsidRPr="00E25631" w:rsidRDefault="008F2C11" w:rsidP="00E83C86">
      <w:pPr>
        <w:spacing w:after="120"/>
        <w:ind w:firstLine="708"/>
        <w:jc w:val="both"/>
        <w:rPr>
          <w:rFonts w:ascii="Times New Roman" w:hAnsi="Times New Roman" w:cs="Times New Roman"/>
          <w:b/>
          <w:sz w:val="24"/>
          <w:szCs w:val="24"/>
        </w:rPr>
      </w:pPr>
      <w:r w:rsidRPr="00E25631">
        <w:rPr>
          <w:rFonts w:ascii="Times New Roman" w:hAnsi="Times New Roman" w:cs="Times New Roman"/>
          <w:b/>
          <w:sz w:val="24"/>
          <w:szCs w:val="24"/>
        </w:rPr>
        <w:t xml:space="preserve">Tip IA küçük </w:t>
      </w:r>
      <w:r w:rsidR="00D52A0E" w:rsidRPr="00E25631">
        <w:rPr>
          <w:rFonts w:ascii="Times New Roman" w:hAnsi="Times New Roman" w:cs="Times New Roman"/>
          <w:b/>
          <w:sz w:val="24"/>
          <w:szCs w:val="24"/>
        </w:rPr>
        <w:t xml:space="preserve">varyasyonlar </w:t>
      </w:r>
      <w:r w:rsidRPr="00E25631">
        <w:rPr>
          <w:rFonts w:ascii="Times New Roman" w:hAnsi="Times New Roman" w:cs="Times New Roman"/>
          <w:b/>
          <w:sz w:val="24"/>
          <w:szCs w:val="24"/>
        </w:rPr>
        <w:t>için bildirim prosedürü</w:t>
      </w:r>
    </w:p>
    <w:p w14:paraId="685E8E80" w14:textId="77777777" w:rsidR="00CE5BBC" w:rsidRPr="00E25631" w:rsidRDefault="007A6C50" w:rsidP="00E83C86">
      <w:pPr>
        <w:spacing w:after="120"/>
        <w:ind w:firstLine="708"/>
        <w:jc w:val="both"/>
        <w:rPr>
          <w:rFonts w:ascii="Times New Roman" w:hAnsi="Times New Roman" w:cs="Times New Roman"/>
          <w:sz w:val="24"/>
          <w:szCs w:val="24"/>
        </w:rPr>
      </w:pPr>
      <w:r w:rsidRPr="00E25631">
        <w:rPr>
          <w:rFonts w:ascii="Times New Roman" w:hAnsi="Times New Roman" w:cs="Times New Roman"/>
          <w:b/>
          <w:sz w:val="24"/>
          <w:szCs w:val="24"/>
        </w:rPr>
        <w:t xml:space="preserve">MADDE </w:t>
      </w:r>
      <w:r w:rsidR="005B0D1B" w:rsidRPr="00E25631">
        <w:rPr>
          <w:rFonts w:ascii="Times New Roman" w:hAnsi="Times New Roman" w:cs="Times New Roman"/>
          <w:b/>
          <w:sz w:val="24"/>
          <w:szCs w:val="24"/>
        </w:rPr>
        <w:t>8</w:t>
      </w:r>
      <w:r w:rsidR="008F2C11" w:rsidRPr="00E25631">
        <w:rPr>
          <w:rFonts w:ascii="Times New Roman" w:hAnsi="Times New Roman" w:cs="Times New Roman"/>
          <w:b/>
          <w:sz w:val="24"/>
          <w:szCs w:val="24"/>
        </w:rPr>
        <w:t xml:space="preserve"> </w:t>
      </w:r>
      <w:r w:rsidR="00FD20F4" w:rsidRPr="00E25631">
        <w:rPr>
          <w:rFonts w:ascii="Times New Roman" w:hAnsi="Times New Roman" w:cs="Times New Roman"/>
          <w:b/>
          <w:sz w:val="24"/>
          <w:szCs w:val="24"/>
        </w:rPr>
        <w:t xml:space="preserve">- </w:t>
      </w:r>
      <w:r w:rsidR="00CE5BBC" w:rsidRPr="00E25631">
        <w:rPr>
          <w:rFonts w:ascii="Times New Roman" w:hAnsi="Times New Roman" w:cs="Times New Roman"/>
          <w:sz w:val="24"/>
          <w:szCs w:val="24"/>
        </w:rPr>
        <w:t xml:space="preserve">(1) </w:t>
      </w:r>
      <w:r w:rsidR="00A969CA" w:rsidRPr="00E25631">
        <w:rPr>
          <w:rFonts w:ascii="Times New Roman" w:hAnsi="Times New Roman" w:cs="Times New Roman"/>
          <w:sz w:val="24"/>
          <w:szCs w:val="24"/>
        </w:rPr>
        <w:t xml:space="preserve">Ruhsat </w:t>
      </w:r>
      <w:r w:rsidR="00CE5BBC" w:rsidRPr="00E25631">
        <w:rPr>
          <w:rFonts w:ascii="Times New Roman" w:hAnsi="Times New Roman" w:cs="Times New Roman"/>
          <w:sz w:val="24"/>
          <w:szCs w:val="24"/>
        </w:rPr>
        <w:t xml:space="preserve">sahibi </w:t>
      </w:r>
      <w:r w:rsidR="00A112FD" w:rsidRPr="00E25631">
        <w:rPr>
          <w:rFonts w:ascii="Times New Roman" w:hAnsi="Times New Roman" w:cs="Times New Roman"/>
          <w:sz w:val="24"/>
          <w:szCs w:val="24"/>
        </w:rPr>
        <w:t xml:space="preserve">tarafından </w:t>
      </w:r>
      <w:r w:rsidR="00CE5BBC" w:rsidRPr="00E25631">
        <w:rPr>
          <w:rFonts w:ascii="Times New Roman" w:hAnsi="Times New Roman" w:cs="Times New Roman"/>
          <w:sz w:val="24"/>
          <w:szCs w:val="24"/>
        </w:rPr>
        <w:t xml:space="preserve">bu </w:t>
      </w:r>
      <w:r w:rsidR="00CA0B3F" w:rsidRPr="00E25631">
        <w:rPr>
          <w:rFonts w:ascii="Times New Roman" w:hAnsi="Times New Roman" w:cs="Times New Roman"/>
          <w:sz w:val="24"/>
          <w:szCs w:val="24"/>
        </w:rPr>
        <w:t>Y</w:t>
      </w:r>
      <w:r w:rsidR="00CE5BBC" w:rsidRPr="00E25631">
        <w:rPr>
          <w:rFonts w:ascii="Times New Roman" w:hAnsi="Times New Roman" w:cs="Times New Roman"/>
          <w:sz w:val="24"/>
          <w:szCs w:val="24"/>
        </w:rPr>
        <w:t>önetmeliğin 1</w:t>
      </w:r>
      <w:r w:rsidR="002908A5" w:rsidRPr="00E25631">
        <w:rPr>
          <w:rFonts w:ascii="Times New Roman" w:hAnsi="Times New Roman" w:cs="Times New Roman"/>
          <w:sz w:val="24"/>
          <w:szCs w:val="24"/>
        </w:rPr>
        <w:t>7</w:t>
      </w:r>
      <w:r w:rsidR="00CE5BBC" w:rsidRPr="00E25631">
        <w:rPr>
          <w:rFonts w:ascii="Times New Roman" w:hAnsi="Times New Roman" w:cs="Times New Roman"/>
          <w:sz w:val="24"/>
          <w:szCs w:val="24"/>
        </w:rPr>
        <w:t xml:space="preserve"> nc</w:t>
      </w:r>
      <w:r w:rsidR="002908A5" w:rsidRPr="00E25631">
        <w:rPr>
          <w:rFonts w:ascii="Times New Roman" w:hAnsi="Times New Roman" w:cs="Times New Roman"/>
          <w:sz w:val="24"/>
          <w:szCs w:val="24"/>
        </w:rPr>
        <w:t>i</w:t>
      </w:r>
      <w:r w:rsidR="00CE5BBC" w:rsidRPr="00E25631">
        <w:rPr>
          <w:rFonts w:ascii="Times New Roman" w:hAnsi="Times New Roman" w:cs="Times New Roman"/>
          <w:sz w:val="24"/>
          <w:szCs w:val="24"/>
        </w:rPr>
        <w:t xml:space="preserve"> maddesine istinaden hazırlanan kılavuzlarda koşulları belirtilmiş olan Tip IA küçük </w:t>
      </w:r>
      <w:r w:rsidR="005A75B2" w:rsidRPr="00E25631">
        <w:rPr>
          <w:rFonts w:ascii="Times New Roman" w:hAnsi="Times New Roman" w:cs="Times New Roman"/>
          <w:sz w:val="24"/>
          <w:szCs w:val="24"/>
        </w:rPr>
        <w:t>varyasyon</w:t>
      </w:r>
      <w:r w:rsidR="00CE5BBC" w:rsidRPr="00E25631">
        <w:rPr>
          <w:rFonts w:ascii="Times New Roman" w:hAnsi="Times New Roman" w:cs="Times New Roman"/>
          <w:sz w:val="24"/>
          <w:szCs w:val="24"/>
        </w:rPr>
        <w:t xml:space="preserve"> için </w:t>
      </w:r>
      <w:r w:rsidR="005A75B2" w:rsidRPr="00E25631">
        <w:rPr>
          <w:rFonts w:ascii="Times New Roman" w:hAnsi="Times New Roman" w:cs="Times New Roman"/>
          <w:sz w:val="24"/>
          <w:szCs w:val="24"/>
        </w:rPr>
        <w:t>e</w:t>
      </w:r>
      <w:r w:rsidR="00CE5BBC" w:rsidRPr="00E25631">
        <w:rPr>
          <w:rFonts w:ascii="Times New Roman" w:hAnsi="Times New Roman" w:cs="Times New Roman"/>
          <w:sz w:val="24"/>
          <w:szCs w:val="24"/>
        </w:rPr>
        <w:t>k</w:t>
      </w:r>
      <w:r w:rsidR="005A75B2" w:rsidRPr="00E25631">
        <w:rPr>
          <w:rFonts w:ascii="Times New Roman" w:hAnsi="Times New Roman" w:cs="Times New Roman"/>
          <w:sz w:val="24"/>
          <w:szCs w:val="24"/>
        </w:rPr>
        <w:t>-</w:t>
      </w:r>
      <w:r w:rsidR="00CE5BBC" w:rsidRPr="00E25631">
        <w:rPr>
          <w:rFonts w:ascii="Times New Roman" w:hAnsi="Times New Roman" w:cs="Times New Roman"/>
          <w:sz w:val="24"/>
          <w:szCs w:val="24"/>
        </w:rPr>
        <w:t xml:space="preserve">4’te liste halinde belirtilen belgeleri içeren bir bildirim söz konusu </w:t>
      </w:r>
      <w:r w:rsidR="005A75B2" w:rsidRPr="00E25631">
        <w:rPr>
          <w:rFonts w:ascii="Times New Roman" w:hAnsi="Times New Roman" w:cs="Times New Roman"/>
          <w:sz w:val="24"/>
          <w:szCs w:val="24"/>
        </w:rPr>
        <w:t>varyasyonun</w:t>
      </w:r>
      <w:r w:rsidR="00CE5BBC" w:rsidRPr="00E25631">
        <w:rPr>
          <w:rFonts w:ascii="Times New Roman" w:hAnsi="Times New Roman" w:cs="Times New Roman"/>
          <w:sz w:val="24"/>
          <w:szCs w:val="24"/>
        </w:rPr>
        <w:t xml:space="preserve"> uygulamaya geçirilmesini takip eden </w:t>
      </w:r>
      <w:r w:rsidR="00E83C86" w:rsidRPr="00E25631">
        <w:rPr>
          <w:rFonts w:ascii="Times New Roman" w:hAnsi="Times New Roman" w:cs="Times New Roman"/>
          <w:sz w:val="24"/>
          <w:szCs w:val="24"/>
        </w:rPr>
        <w:t>on iki</w:t>
      </w:r>
      <w:r w:rsidR="00CE5BBC" w:rsidRPr="00E25631">
        <w:rPr>
          <w:rFonts w:ascii="Times New Roman" w:hAnsi="Times New Roman" w:cs="Times New Roman"/>
          <w:sz w:val="24"/>
          <w:szCs w:val="24"/>
        </w:rPr>
        <w:t xml:space="preserve"> ay içerisinde Kuruma sunulur. Ancak, ilgili beşeri tıbbi </w:t>
      </w:r>
      <w:r w:rsidR="00760A68" w:rsidRPr="00E25631">
        <w:rPr>
          <w:rFonts w:ascii="Times New Roman" w:hAnsi="Times New Roman" w:cs="Times New Roman"/>
          <w:sz w:val="24"/>
          <w:szCs w:val="24"/>
        </w:rPr>
        <w:t xml:space="preserve">ürünün gözetiminin </w:t>
      </w:r>
      <w:r w:rsidR="00CE5BBC" w:rsidRPr="00E25631">
        <w:rPr>
          <w:rFonts w:ascii="Times New Roman" w:hAnsi="Times New Roman" w:cs="Times New Roman"/>
          <w:sz w:val="24"/>
          <w:szCs w:val="24"/>
        </w:rPr>
        <w:t xml:space="preserve">kesintisiz devam edebilmesi için </w:t>
      </w:r>
      <w:r w:rsidR="00B42359">
        <w:rPr>
          <w:rFonts w:ascii="Times New Roman" w:hAnsi="Times New Roman" w:cs="Times New Roman"/>
          <w:sz w:val="24"/>
          <w:szCs w:val="24"/>
        </w:rPr>
        <w:t>derhâl</w:t>
      </w:r>
      <w:r w:rsidR="00CE5BBC" w:rsidRPr="00E25631">
        <w:rPr>
          <w:rFonts w:ascii="Times New Roman" w:hAnsi="Times New Roman" w:cs="Times New Roman"/>
          <w:sz w:val="24"/>
          <w:szCs w:val="24"/>
        </w:rPr>
        <w:t xml:space="preserve"> bildirim yapılması gereken Tip IA küçük </w:t>
      </w:r>
      <w:r w:rsidR="00D52A0E" w:rsidRPr="00E25631">
        <w:rPr>
          <w:rFonts w:ascii="Times New Roman" w:hAnsi="Times New Roman" w:cs="Times New Roman"/>
          <w:sz w:val="24"/>
          <w:szCs w:val="24"/>
        </w:rPr>
        <w:t xml:space="preserve">varyasyon </w:t>
      </w:r>
      <w:r w:rsidR="00CE5BBC" w:rsidRPr="00E25631">
        <w:rPr>
          <w:rFonts w:ascii="Times New Roman" w:hAnsi="Times New Roman" w:cs="Times New Roman"/>
          <w:sz w:val="24"/>
          <w:szCs w:val="24"/>
        </w:rPr>
        <w:t xml:space="preserve">durumunda, bu bildirim söz konusu varyasyon uygulamaya geçirildikten hemen sonra Kuruma sunulur. </w:t>
      </w:r>
    </w:p>
    <w:p w14:paraId="0E8DBE69" w14:textId="77777777" w:rsidR="00760A68" w:rsidRPr="00E25631" w:rsidRDefault="008F2C11" w:rsidP="00E83C86">
      <w:pPr>
        <w:spacing w:after="120"/>
        <w:ind w:firstLine="708"/>
        <w:jc w:val="both"/>
        <w:rPr>
          <w:rFonts w:ascii="Times New Roman" w:hAnsi="Times New Roman" w:cs="Times New Roman"/>
          <w:color w:val="FF0000"/>
          <w:sz w:val="24"/>
          <w:szCs w:val="24"/>
        </w:rPr>
      </w:pPr>
      <w:r w:rsidRPr="00E25631">
        <w:rPr>
          <w:rFonts w:ascii="Times New Roman" w:hAnsi="Times New Roman" w:cs="Times New Roman"/>
          <w:sz w:val="24"/>
          <w:szCs w:val="24"/>
        </w:rPr>
        <w:t xml:space="preserve">(2) </w:t>
      </w:r>
      <w:r w:rsidR="00760A68" w:rsidRPr="00E25631">
        <w:rPr>
          <w:rFonts w:ascii="Times New Roman" w:hAnsi="Times New Roman" w:cs="Times New Roman"/>
          <w:sz w:val="24"/>
          <w:szCs w:val="24"/>
        </w:rPr>
        <w:t xml:space="preserve">Bildirim alındıktan sonra </w:t>
      </w:r>
      <w:r w:rsidR="008851A1" w:rsidRPr="00E25631">
        <w:rPr>
          <w:rFonts w:ascii="Times New Roman" w:hAnsi="Times New Roman" w:cs="Times New Roman"/>
          <w:sz w:val="24"/>
          <w:szCs w:val="24"/>
        </w:rPr>
        <w:t>otuz</w:t>
      </w:r>
      <w:r w:rsidR="00760A68" w:rsidRPr="00E25631">
        <w:rPr>
          <w:rFonts w:ascii="Times New Roman" w:hAnsi="Times New Roman" w:cs="Times New Roman"/>
          <w:sz w:val="24"/>
          <w:szCs w:val="24"/>
        </w:rPr>
        <w:t xml:space="preserve"> gün içinde, </w:t>
      </w:r>
      <w:r w:rsidR="00D861D9" w:rsidRPr="00E25631">
        <w:rPr>
          <w:rFonts w:ascii="Times New Roman" w:hAnsi="Times New Roman" w:cs="Times New Roman"/>
          <w:sz w:val="24"/>
          <w:szCs w:val="24"/>
        </w:rPr>
        <w:t>bu Yönetmeliğin 11 inci maddesinde belirtilen prosedür uygulanır.</w:t>
      </w:r>
    </w:p>
    <w:p w14:paraId="6ECE89EC" w14:textId="77777777" w:rsidR="008F2C11" w:rsidRPr="00E25631" w:rsidRDefault="008F2C11" w:rsidP="00E83C86">
      <w:pPr>
        <w:spacing w:after="120"/>
        <w:ind w:firstLine="708"/>
        <w:jc w:val="both"/>
        <w:rPr>
          <w:rFonts w:ascii="Times New Roman" w:hAnsi="Times New Roman" w:cs="Times New Roman"/>
          <w:b/>
          <w:sz w:val="24"/>
          <w:szCs w:val="24"/>
        </w:rPr>
      </w:pPr>
      <w:r w:rsidRPr="00E25631">
        <w:rPr>
          <w:rFonts w:ascii="Times New Roman" w:hAnsi="Times New Roman" w:cs="Times New Roman"/>
          <w:b/>
          <w:sz w:val="24"/>
          <w:szCs w:val="24"/>
        </w:rPr>
        <w:t xml:space="preserve">Tip IB küçük </w:t>
      </w:r>
      <w:r w:rsidR="00D52A0E" w:rsidRPr="00E25631">
        <w:rPr>
          <w:rFonts w:ascii="Times New Roman" w:hAnsi="Times New Roman" w:cs="Times New Roman"/>
          <w:b/>
          <w:sz w:val="24"/>
          <w:szCs w:val="24"/>
        </w:rPr>
        <w:t xml:space="preserve">varyasyonlar </w:t>
      </w:r>
      <w:r w:rsidRPr="00E25631">
        <w:rPr>
          <w:rFonts w:ascii="Times New Roman" w:hAnsi="Times New Roman" w:cs="Times New Roman"/>
          <w:b/>
          <w:sz w:val="24"/>
          <w:szCs w:val="24"/>
        </w:rPr>
        <w:t>için bildirim prosedürü</w:t>
      </w:r>
    </w:p>
    <w:p w14:paraId="048E2364" w14:textId="313534A3" w:rsidR="008F2C11" w:rsidRPr="00E25631" w:rsidRDefault="007A6C50" w:rsidP="00E83C86">
      <w:pPr>
        <w:spacing w:after="120"/>
        <w:ind w:firstLine="708"/>
        <w:jc w:val="both"/>
        <w:rPr>
          <w:rFonts w:ascii="Times New Roman" w:hAnsi="Times New Roman" w:cs="Times New Roman"/>
          <w:sz w:val="24"/>
          <w:szCs w:val="24"/>
        </w:rPr>
      </w:pPr>
      <w:r w:rsidRPr="00E25631">
        <w:rPr>
          <w:rFonts w:ascii="Times New Roman" w:hAnsi="Times New Roman" w:cs="Times New Roman"/>
          <w:b/>
          <w:sz w:val="24"/>
          <w:szCs w:val="24"/>
        </w:rPr>
        <w:t xml:space="preserve">MADDE </w:t>
      </w:r>
      <w:r w:rsidR="005B0D1B" w:rsidRPr="00E25631">
        <w:rPr>
          <w:rFonts w:ascii="Times New Roman" w:hAnsi="Times New Roman" w:cs="Times New Roman"/>
          <w:b/>
          <w:sz w:val="24"/>
          <w:szCs w:val="24"/>
        </w:rPr>
        <w:t>9</w:t>
      </w:r>
      <w:r w:rsidR="008F2C11" w:rsidRPr="00E25631">
        <w:rPr>
          <w:rFonts w:ascii="Times New Roman" w:hAnsi="Times New Roman" w:cs="Times New Roman"/>
          <w:b/>
          <w:sz w:val="24"/>
          <w:szCs w:val="24"/>
        </w:rPr>
        <w:t xml:space="preserve"> </w:t>
      </w:r>
      <w:r w:rsidR="00FD20F4" w:rsidRPr="00E25631">
        <w:rPr>
          <w:rFonts w:ascii="Times New Roman" w:hAnsi="Times New Roman" w:cs="Times New Roman"/>
          <w:b/>
          <w:sz w:val="24"/>
          <w:szCs w:val="24"/>
        </w:rPr>
        <w:t xml:space="preserve">- </w:t>
      </w:r>
      <w:r w:rsidR="008F2C11" w:rsidRPr="00E25631">
        <w:rPr>
          <w:rFonts w:ascii="Times New Roman" w:hAnsi="Times New Roman" w:cs="Times New Roman"/>
          <w:sz w:val="24"/>
          <w:szCs w:val="24"/>
        </w:rPr>
        <w:t xml:space="preserve">(1) </w:t>
      </w:r>
      <w:r w:rsidR="00A969CA" w:rsidRPr="00E25631">
        <w:rPr>
          <w:rFonts w:ascii="Times New Roman" w:hAnsi="Times New Roman" w:cs="Times New Roman"/>
          <w:sz w:val="24"/>
          <w:szCs w:val="24"/>
        </w:rPr>
        <w:t>Ruhsat</w:t>
      </w:r>
      <w:r w:rsidR="00CA0B3F" w:rsidRPr="00E25631">
        <w:rPr>
          <w:rFonts w:ascii="Times New Roman" w:hAnsi="Times New Roman" w:cs="Times New Roman"/>
          <w:sz w:val="24"/>
          <w:szCs w:val="24"/>
        </w:rPr>
        <w:t xml:space="preserve"> sahibi </w:t>
      </w:r>
      <w:r w:rsidR="005A75B2" w:rsidRPr="00E25631">
        <w:rPr>
          <w:rFonts w:ascii="Times New Roman" w:hAnsi="Times New Roman" w:cs="Times New Roman"/>
          <w:sz w:val="24"/>
          <w:szCs w:val="24"/>
        </w:rPr>
        <w:t xml:space="preserve">tarafından </w:t>
      </w:r>
      <w:r w:rsidR="00CA0B3F" w:rsidRPr="00E25631">
        <w:rPr>
          <w:rFonts w:ascii="Times New Roman" w:hAnsi="Times New Roman" w:cs="Times New Roman"/>
          <w:sz w:val="24"/>
          <w:szCs w:val="24"/>
        </w:rPr>
        <w:t>bu Y</w:t>
      </w:r>
      <w:r w:rsidR="008F2C11" w:rsidRPr="00E25631">
        <w:rPr>
          <w:rFonts w:ascii="Times New Roman" w:hAnsi="Times New Roman" w:cs="Times New Roman"/>
          <w:sz w:val="24"/>
          <w:szCs w:val="24"/>
        </w:rPr>
        <w:t xml:space="preserve">önetmeliğin </w:t>
      </w:r>
      <w:r w:rsidR="00567B63" w:rsidRPr="00E25631">
        <w:rPr>
          <w:rFonts w:ascii="Times New Roman" w:hAnsi="Times New Roman" w:cs="Times New Roman"/>
          <w:sz w:val="24"/>
          <w:szCs w:val="24"/>
        </w:rPr>
        <w:t>1</w:t>
      </w:r>
      <w:r w:rsidR="002908A5" w:rsidRPr="00E25631">
        <w:rPr>
          <w:rFonts w:ascii="Times New Roman" w:hAnsi="Times New Roman" w:cs="Times New Roman"/>
          <w:sz w:val="24"/>
          <w:szCs w:val="24"/>
        </w:rPr>
        <w:t>7</w:t>
      </w:r>
      <w:r w:rsidR="008F2C11" w:rsidRPr="00E25631">
        <w:rPr>
          <w:rFonts w:ascii="Times New Roman" w:hAnsi="Times New Roman" w:cs="Times New Roman"/>
          <w:sz w:val="24"/>
          <w:szCs w:val="24"/>
        </w:rPr>
        <w:t xml:space="preserve"> nc</w:t>
      </w:r>
      <w:r w:rsidR="002908A5" w:rsidRPr="00E25631">
        <w:rPr>
          <w:rFonts w:ascii="Times New Roman" w:hAnsi="Times New Roman" w:cs="Times New Roman"/>
          <w:sz w:val="24"/>
          <w:szCs w:val="24"/>
        </w:rPr>
        <w:t>i</w:t>
      </w:r>
      <w:r w:rsidR="008F2C11" w:rsidRPr="00E25631">
        <w:rPr>
          <w:rFonts w:ascii="Times New Roman" w:hAnsi="Times New Roman" w:cs="Times New Roman"/>
          <w:sz w:val="24"/>
          <w:szCs w:val="24"/>
        </w:rPr>
        <w:t xml:space="preserve"> maddesine istinaden hazırlanan kılavuzlarda koşulları belirtilmiş olan Ti</w:t>
      </w:r>
      <w:r w:rsidR="001C66C9" w:rsidRPr="00E25631">
        <w:rPr>
          <w:rFonts w:ascii="Times New Roman" w:hAnsi="Times New Roman" w:cs="Times New Roman"/>
          <w:sz w:val="24"/>
          <w:szCs w:val="24"/>
        </w:rPr>
        <w:t xml:space="preserve">p IB küçük </w:t>
      </w:r>
      <w:r w:rsidR="003C4541" w:rsidRPr="00E25631">
        <w:rPr>
          <w:rFonts w:ascii="Times New Roman" w:hAnsi="Times New Roman" w:cs="Times New Roman"/>
          <w:sz w:val="24"/>
          <w:szCs w:val="24"/>
        </w:rPr>
        <w:t>varyasyon</w:t>
      </w:r>
      <w:r w:rsidR="001C66C9" w:rsidRPr="00E25631">
        <w:rPr>
          <w:rFonts w:ascii="Times New Roman" w:hAnsi="Times New Roman" w:cs="Times New Roman"/>
          <w:sz w:val="24"/>
          <w:szCs w:val="24"/>
        </w:rPr>
        <w:t xml:space="preserve"> için </w:t>
      </w:r>
      <w:r w:rsidR="005A75B2" w:rsidRPr="00E25631">
        <w:rPr>
          <w:rFonts w:ascii="Times New Roman" w:hAnsi="Times New Roman" w:cs="Times New Roman"/>
          <w:sz w:val="24"/>
          <w:szCs w:val="24"/>
        </w:rPr>
        <w:t>e</w:t>
      </w:r>
      <w:r w:rsidR="001C66C9" w:rsidRPr="00E25631">
        <w:rPr>
          <w:rFonts w:ascii="Times New Roman" w:hAnsi="Times New Roman" w:cs="Times New Roman"/>
          <w:sz w:val="24"/>
          <w:szCs w:val="24"/>
        </w:rPr>
        <w:t>k</w:t>
      </w:r>
      <w:r w:rsidR="005A75B2" w:rsidRPr="00E25631">
        <w:rPr>
          <w:rFonts w:ascii="Times New Roman" w:hAnsi="Times New Roman" w:cs="Times New Roman"/>
          <w:sz w:val="24"/>
          <w:szCs w:val="24"/>
        </w:rPr>
        <w:t>-</w:t>
      </w:r>
      <w:r w:rsidR="001C66C9" w:rsidRPr="00E25631">
        <w:rPr>
          <w:rFonts w:ascii="Times New Roman" w:hAnsi="Times New Roman" w:cs="Times New Roman"/>
          <w:sz w:val="24"/>
          <w:szCs w:val="24"/>
        </w:rPr>
        <w:t>4</w:t>
      </w:r>
      <w:r w:rsidR="008F2C11" w:rsidRPr="00E25631">
        <w:rPr>
          <w:rFonts w:ascii="Times New Roman" w:hAnsi="Times New Roman" w:cs="Times New Roman"/>
          <w:sz w:val="24"/>
          <w:szCs w:val="24"/>
        </w:rPr>
        <w:t>’te liste halinde belirtile</w:t>
      </w:r>
      <w:r w:rsidR="005A75B2" w:rsidRPr="00E25631">
        <w:rPr>
          <w:rFonts w:ascii="Times New Roman" w:hAnsi="Times New Roman" w:cs="Times New Roman"/>
          <w:sz w:val="24"/>
          <w:szCs w:val="24"/>
        </w:rPr>
        <w:t>n belgeleri içeren bir bildirim</w:t>
      </w:r>
      <w:r w:rsidR="008F2C11" w:rsidRPr="00E25631">
        <w:rPr>
          <w:rFonts w:ascii="Times New Roman" w:hAnsi="Times New Roman" w:cs="Times New Roman"/>
          <w:sz w:val="24"/>
          <w:szCs w:val="24"/>
        </w:rPr>
        <w:t xml:space="preserve"> Kuruma sun</w:t>
      </w:r>
      <w:r w:rsidR="005A75B2" w:rsidRPr="00E25631">
        <w:rPr>
          <w:rFonts w:ascii="Times New Roman" w:hAnsi="Times New Roman" w:cs="Times New Roman"/>
          <w:sz w:val="24"/>
          <w:szCs w:val="24"/>
        </w:rPr>
        <w:t>ulu</w:t>
      </w:r>
      <w:r w:rsidR="008F2C11" w:rsidRPr="00E25631">
        <w:rPr>
          <w:rFonts w:ascii="Times New Roman" w:hAnsi="Times New Roman" w:cs="Times New Roman"/>
          <w:sz w:val="24"/>
          <w:szCs w:val="24"/>
        </w:rPr>
        <w:t xml:space="preserve">r. Bildirimin </w:t>
      </w:r>
      <w:r w:rsidR="00760A68" w:rsidRPr="00E25631">
        <w:rPr>
          <w:rFonts w:ascii="Times New Roman" w:hAnsi="Times New Roman" w:cs="Times New Roman"/>
          <w:sz w:val="24"/>
          <w:szCs w:val="24"/>
        </w:rPr>
        <w:t xml:space="preserve">bu maddenin birinci fıkrasına göre olan gereklilikleri </w:t>
      </w:r>
      <w:r w:rsidR="008F2C11" w:rsidRPr="00E25631">
        <w:rPr>
          <w:rFonts w:ascii="Times New Roman" w:hAnsi="Times New Roman" w:cs="Times New Roman"/>
          <w:sz w:val="24"/>
          <w:szCs w:val="24"/>
        </w:rPr>
        <w:t xml:space="preserve">karşılaması halinde, Kurum </w:t>
      </w:r>
      <w:r w:rsidR="00A969CA" w:rsidRPr="00E25631">
        <w:rPr>
          <w:rFonts w:ascii="Times New Roman" w:hAnsi="Times New Roman" w:cs="Times New Roman"/>
          <w:sz w:val="24"/>
          <w:szCs w:val="24"/>
        </w:rPr>
        <w:t xml:space="preserve">tarafından </w:t>
      </w:r>
      <w:r w:rsidR="008F2C11" w:rsidRPr="00E25631">
        <w:rPr>
          <w:rFonts w:ascii="Times New Roman" w:hAnsi="Times New Roman" w:cs="Times New Roman"/>
          <w:sz w:val="24"/>
          <w:szCs w:val="24"/>
        </w:rPr>
        <w:t>geçerli bir bildirim al</w:t>
      </w:r>
      <w:r w:rsidR="00A969CA" w:rsidRPr="00E25631">
        <w:rPr>
          <w:rFonts w:ascii="Times New Roman" w:hAnsi="Times New Roman" w:cs="Times New Roman"/>
          <w:sz w:val="24"/>
          <w:szCs w:val="24"/>
        </w:rPr>
        <w:t>ın</w:t>
      </w:r>
      <w:r w:rsidR="00D52A0E" w:rsidRPr="00E25631">
        <w:rPr>
          <w:rFonts w:ascii="Times New Roman" w:hAnsi="Times New Roman" w:cs="Times New Roman"/>
          <w:sz w:val="24"/>
          <w:szCs w:val="24"/>
        </w:rPr>
        <w:t>dığı</w:t>
      </w:r>
      <w:r w:rsidR="008F2C11" w:rsidRPr="00E25631">
        <w:rPr>
          <w:rFonts w:ascii="Times New Roman" w:hAnsi="Times New Roman" w:cs="Times New Roman"/>
          <w:sz w:val="24"/>
          <w:szCs w:val="24"/>
        </w:rPr>
        <w:t xml:space="preserve"> </w:t>
      </w:r>
      <w:r w:rsidR="00A969CA" w:rsidRPr="00E25631">
        <w:rPr>
          <w:rFonts w:ascii="Times New Roman" w:hAnsi="Times New Roman" w:cs="Times New Roman"/>
          <w:sz w:val="24"/>
          <w:szCs w:val="24"/>
        </w:rPr>
        <w:t>ruhsat</w:t>
      </w:r>
      <w:r w:rsidR="008F2C11" w:rsidRPr="00E25631">
        <w:rPr>
          <w:rFonts w:ascii="Times New Roman" w:hAnsi="Times New Roman" w:cs="Times New Roman"/>
          <w:sz w:val="24"/>
          <w:szCs w:val="24"/>
        </w:rPr>
        <w:t xml:space="preserve"> sahibine </w:t>
      </w:r>
      <w:r w:rsidR="00C138F4">
        <w:rPr>
          <w:rFonts w:ascii="Times New Roman" w:hAnsi="Times New Roman" w:cs="Times New Roman"/>
          <w:sz w:val="24"/>
          <w:szCs w:val="24"/>
        </w:rPr>
        <w:t xml:space="preserve">elektronik olarak </w:t>
      </w:r>
      <w:r w:rsidR="008F2C11" w:rsidRPr="00E25631">
        <w:rPr>
          <w:rFonts w:ascii="Times New Roman" w:hAnsi="Times New Roman" w:cs="Times New Roman"/>
          <w:sz w:val="24"/>
          <w:szCs w:val="24"/>
        </w:rPr>
        <w:t>bildiri</w:t>
      </w:r>
      <w:r w:rsidR="00D861D9" w:rsidRPr="00E25631">
        <w:rPr>
          <w:rFonts w:ascii="Times New Roman" w:hAnsi="Times New Roman" w:cs="Times New Roman"/>
          <w:sz w:val="24"/>
          <w:szCs w:val="24"/>
        </w:rPr>
        <w:t>li</w:t>
      </w:r>
      <w:r w:rsidR="008F2C11" w:rsidRPr="00E25631">
        <w:rPr>
          <w:rFonts w:ascii="Times New Roman" w:hAnsi="Times New Roman" w:cs="Times New Roman"/>
          <w:sz w:val="24"/>
          <w:szCs w:val="24"/>
        </w:rPr>
        <w:t>r.</w:t>
      </w:r>
    </w:p>
    <w:p w14:paraId="5BF06228" w14:textId="77777777" w:rsidR="00D861D9" w:rsidRPr="00E25631" w:rsidRDefault="00A969CA" w:rsidP="00E83C86">
      <w:pPr>
        <w:spacing w:after="120"/>
        <w:ind w:firstLine="708"/>
        <w:jc w:val="both"/>
        <w:rPr>
          <w:rFonts w:ascii="Times New Roman" w:hAnsi="Times New Roman" w:cs="Times New Roman"/>
          <w:color w:val="FF0000"/>
          <w:sz w:val="24"/>
          <w:szCs w:val="24"/>
        </w:rPr>
      </w:pPr>
      <w:r w:rsidRPr="00E25631">
        <w:rPr>
          <w:rFonts w:ascii="Times New Roman" w:hAnsi="Times New Roman" w:cs="Times New Roman"/>
          <w:sz w:val="24"/>
          <w:szCs w:val="24"/>
        </w:rPr>
        <w:t>(2) Kurum tarafından</w:t>
      </w:r>
      <w:r w:rsidR="008F2C11" w:rsidRPr="00E25631">
        <w:rPr>
          <w:rFonts w:ascii="Times New Roman" w:hAnsi="Times New Roman" w:cs="Times New Roman"/>
          <w:sz w:val="24"/>
          <w:szCs w:val="24"/>
        </w:rPr>
        <w:t xml:space="preserve"> geçerli bi</w:t>
      </w:r>
      <w:r w:rsidRPr="00E25631">
        <w:rPr>
          <w:rFonts w:ascii="Times New Roman" w:hAnsi="Times New Roman" w:cs="Times New Roman"/>
          <w:sz w:val="24"/>
          <w:szCs w:val="24"/>
        </w:rPr>
        <w:t>r bildirim alındığı</w:t>
      </w:r>
      <w:r w:rsidR="008F2C11" w:rsidRPr="00E25631">
        <w:rPr>
          <w:rFonts w:ascii="Times New Roman" w:hAnsi="Times New Roman" w:cs="Times New Roman"/>
          <w:sz w:val="24"/>
          <w:szCs w:val="24"/>
        </w:rPr>
        <w:t xml:space="preserve"> </w:t>
      </w:r>
      <w:r w:rsidRPr="00E25631">
        <w:rPr>
          <w:rFonts w:ascii="Times New Roman" w:hAnsi="Times New Roman" w:cs="Times New Roman"/>
          <w:sz w:val="24"/>
          <w:szCs w:val="24"/>
        </w:rPr>
        <w:t>ruhsat</w:t>
      </w:r>
      <w:r w:rsidR="008F2C11" w:rsidRPr="00E25631">
        <w:rPr>
          <w:rFonts w:ascii="Times New Roman" w:hAnsi="Times New Roman" w:cs="Times New Roman"/>
          <w:sz w:val="24"/>
          <w:szCs w:val="24"/>
        </w:rPr>
        <w:t xml:space="preserve"> sahibine bildir</w:t>
      </w:r>
      <w:r w:rsidRPr="00E25631">
        <w:rPr>
          <w:rFonts w:ascii="Times New Roman" w:hAnsi="Times New Roman" w:cs="Times New Roman"/>
          <w:sz w:val="24"/>
          <w:szCs w:val="24"/>
        </w:rPr>
        <w:t>il</w:t>
      </w:r>
      <w:r w:rsidR="008F2C11" w:rsidRPr="00E25631">
        <w:rPr>
          <w:rFonts w:ascii="Times New Roman" w:hAnsi="Times New Roman" w:cs="Times New Roman"/>
          <w:sz w:val="24"/>
          <w:szCs w:val="24"/>
        </w:rPr>
        <w:t xml:space="preserve">dikten sonra </w:t>
      </w:r>
      <w:r w:rsidRPr="00E25631">
        <w:rPr>
          <w:rFonts w:ascii="Times New Roman" w:hAnsi="Times New Roman" w:cs="Times New Roman"/>
          <w:sz w:val="24"/>
          <w:szCs w:val="24"/>
        </w:rPr>
        <w:t>otuz</w:t>
      </w:r>
      <w:r w:rsidR="008F2C11" w:rsidRPr="00E25631">
        <w:rPr>
          <w:rFonts w:ascii="Times New Roman" w:hAnsi="Times New Roman" w:cs="Times New Roman"/>
          <w:sz w:val="24"/>
          <w:szCs w:val="24"/>
        </w:rPr>
        <w:t xml:space="preserve"> gün içinde </w:t>
      </w:r>
      <w:r w:rsidRPr="00E25631">
        <w:rPr>
          <w:rFonts w:ascii="Times New Roman" w:hAnsi="Times New Roman" w:cs="Times New Roman"/>
          <w:sz w:val="24"/>
          <w:szCs w:val="24"/>
        </w:rPr>
        <w:t>ruhsat</w:t>
      </w:r>
      <w:r w:rsidR="008F2C11" w:rsidRPr="00E25631">
        <w:rPr>
          <w:rFonts w:ascii="Times New Roman" w:hAnsi="Times New Roman" w:cs="Times New Roman"/>
          <w:sz w:val="24"/>
          <w:szCs w:val="24"/>
        </w:rPr>
        <w:t xml:space="preserve"> sahibine olumsuz bir görüş bildir</w:t>
      </w:r>
      <w:r w:rsidR="007C6A03" w:rsidRPr="00E25631">
        <w:rPr>
          <w:rFonts w:ascii="Times New Roman" w:hAnsi="Times New Roman" w:cs="Times New Roman"/>
          <w:sz w:val="24"/>
          <w:szCs w:val="24"/>
        </w:rPr>
        <w:t>ilmezse, bildirim</w:t>
      </w:r>
      <w:r w:rsidR="008F2C11" w:rsidRPr="00E25631">
        <w:rPr>
          <w:rFonts w:ascii="Times New Roman" w:hAnsi="Times New Roman" w:cs="Times New Roman"/>
          <w:sz w:val="24"/>
          <w:szCs w:val="24"/>
        </w:rPr>
        <w:t xml:space="preserve"> Kurum tarafından kabul edil</w:t>
      </w:r>
      <w:r w:rsidR="007C6A03" w:rsidRPr="00E25631">
        <w:rPr>
          <w:rFonts w:ascii="Times New Roman" w:hAnsi="Times New Roman" w:cs="Times New Roman"/>
          <w:sz w:val="24"/>
          <w:szCs w:val="24"/>
        </w:rPr>
        <w:t>miş</w:t>
      </w:r>
      <w:r w:rsidR="008F2C11" w:rsidRPr="00E25631">
        <w:rPr>
          <w:rFonts w:ascii="Times New Roman" w:hAnsi="Times New Roman" w:cs="Times New Roman"/>
          <w:sz w:val="24"/>
          <w:szCs w:val="24"/>
        </w:rPr>
        <w:t xml:space="preserve"> </w:t>
      </w:r>
      <w:r w:rsidR="007C6A03" w:rsidRPr="00E25631">
        <w:rPr>
          <w:rFonts w:ascii="Times New Roman" w:hAnsi="Times New Roman" w:cs="Times New Roman"/>
          <w:sz w:val="24"/>
          <w:szCs w:val="24"/>
        </w:rPr>
        <w:t>sayılır</w:t>
      </w:r>
      <w:r w:rsidR="008F2C11" w:rsidRPr="00E25631">
        <w:rPr>
          <w:rFonts w:ascii="Times New Roman" w:hAnsi="Times New Roman" w:cs="Times New Roman"/>
          <w:sz w:val="24"/>
          <w:szCs w:val="24"/>
        </w:rPr>
        <w:t>.</w:t>
      </w:r>
      <w:r w:rsidR="00D861D9" w:rsidRPr="00E25631">
        <w:rPr>
          <w:rFonts w:ascii="Times New Roman" w:hAnsi="Times New Roman" w:cs="Times New Roman"/>
          <w:sz w:val="24"/>
          <w:szCs w:val="24"/>
        </w:rPr>
        <w:t xml:space="preserve"> Bildirimin Kurum tarafından kabul edildiği durumlarda, bu Yönetmeliğin 11 inci maddesinde belirtilen prosedür uygulanır.</w:t>
      </w:r>
    </w:p>
    <w:p w14:paraId="2FF28687" w14:textId="77777777" w:rsidR="00757548" w:rsidRPr="00E25631" w:rsidRDefault="008F2C11" w:rsidP="00E83C86">
      <w:pPr>
        <w:spacing w:after="120"/>
        <w:ind w:firstLine="708"/>
        <w:jc w:val="both"/>
        <w:rPr>
          <w:rFonts w:ascii="Times New Roman" w:hAnsi="Times New Roman" w:cs="Times New Roman"/>
          <w:color w:val="FF0000"/>
          <w:sz w:val="24"/>
          <w:szCs w:val="24"/>
        </w:rPr>
      </w:pPr>
      <w:r w:rsidRPr="00E25631">
        <w:rPr>
          <w:rFonts w:ascii="Times New Roman" w:hAnsi="Times New Roman" w:cs="Times New Roman"/>
          <w:sz w:val="24"/>
          <w:szCs w:val="24"/>
        </w:rPr>
        <w:lastRenderedPageBreak/>
        <w:t>(3</w:t>
      </w:r>
      <w:r w:rsidR="00757548" w:rsidRPr="00E25631">
        <w:rPr>
          <w:rFonts w:ascii="Times New Roman" w:hAnsi="Times New Roman" w:cs="Times New Roman"/>
          <w:sz w:val="24"/>
          <w:szCs w:val="24"/>
        </w:rPr>
        <w:t>) Kurum tarafından bildiriminin eksik olduğuna karar verilmesi durumunda, olumsuz görüşün g</w:t>
      </w:r>
      <w:r w:rsidR="00E4741B" w:rsidRPr="00E25631">
        <w:rPr>
          <w:rFonts w:ascii="Times New Roman" w:hAnsi="Times New Roman" w:cs="Times New Roman"/>
          <w:sz w:val="24"/>
          <w:szCs w:val="24"/>
        </w:rPr>
        <w:t xml:space="preserve">erekçeleri belirtilerek </w:t>
      </w:r>
      <w:r w:rsidR="00757548" w:rsidRPr="00E25631">
        <w:rPr>
          <w:rFonts w:ascii="Times New Roman" w:hAnsi="Times New Roman" w:cs="Times New Roman"/>
          <w:sz w:val="24"/>
          <w:szCs w:val="24"/>
        </w:rPr>
        <w:t>ruhsat sahibine bil</w:t>
      </w:r>
      <w:r w:rsidR="005A75B2" w:rsidRPr="00E25631">
        <w:rPr>
          <w:rFonts w:ascii="Times New Roman" w:hAnsi="Times New Roman" w:cs="Times New Roman"/>
          <w:sz w:val="24"/>
          <w:szCs w:val="24"/>
        </w:rPr>
        <w:t xml:space="preserve">dirilir. </w:t>
      </w:r>
      <w:r w:rsidR="00E4741B" w:rsidRPr="00E25631">
        <w:rPr>
          <w:rFonts w:ascii="Times New Roman" w:hAnsi="Times New Roman" w:cs="Times New Roman"/>
          <w:sz w:val="24"/>
          <w:szCs w:val="24"/>
        </w:rPr>
        <w:t xml:space="preserve">Ruhsat </w:t>
      </w:r>
      <w:r w:rsidR="00757548" w:rsidRPr="00E25631">
        <w:rPr>
          <w:rFonts w:ascii="Times New Roman" w:hAnsi="Times New Roman" w:cs="Times New Roman"/>
          <w:sz w:val="24"/>
          <w:szCs w:val="24"/>
        </w:rPr>
        <w:t xml:space="preserve">sahibi, olumsuz görüşü aldıktan sonra </w:t>
      </w:r>
      <w:r w:rsidR="00A969CA" w:rsidRPr="00E25631">
        <w:rPr>
          <w:rFonts w:ascii="Times New Roman" w:hAnsi="Times New Roman" w:cs="Times New Roman"/>
          <w:sz w:val="24"/>
          <w:szCs w:val="24"/>
        </w:rPr>
        <w:t>otuz</w:t>
      </w:r>
      <w:r w:rsidR="00757548" w:rsidRPr="00E25631">
        <w:rPr>
          <w:rFonts w:ascii="Times New Roman" w:hAnsi="Times New Roman" w:cs="Times New Roman"/>
          <w:sz w:val="24"/>
          <w:szCs w:val="24"/>
        </w:rPr>
        <w:t xml:space="preserve"> gün içerisinde, görüşte belirtilen gerekçeleri göz önüne alarak Kuruma yeni bir bildirim gönderebilir. </w:t>
      </w:r>
      <w:r w:rsidR="00E4741B" w:rsidRPr="00E25631">
        <w:rPr>
          <w:rFonts w:ascii="Times New Roman" w:hAnsi="Times New Roman" w:cs="Times New Roman"/>
          <w:sz w:val="24"/>
          <w:szCs w:val="24"/>
        </w:rPr>
        <w:t xml:space="preserve">Ruhsat </w:t>
      </w:r>
      <w:r w:rsidR="00757548" w:rsidRPr="00E25631">
        <w:rPr>
          <w:rFonts w:ascii="Times New Roman" w:hAnsi="Times New Roman" w:cs="Times New Roman"/>
          <w:sz w:val="24"/>
          <w:szCs w:val="24"/>
        </w:rPr>
        <w:t xml:space="preserve">sahibi, görüşte belirtilen gerekçeleri göz önüne alarak bildirimi uygun şekilde değiştirmezse, bildirim reddedilmiş kabul edilir. </w:t>
      </w:r>
    </w:p>
    <w:p w14:paraId="061FB566" w14:textId="77777777" w:rsidR="00D861D9" w:rsidRPr="00E25631" w:rsidRDefault="008F2C11" w:rsidP="00E83C86">
      <w:pPr>
        <w:spacing w:after="120"/>
        <w:ind w:firstLine="708"/>
        <w:jc w:val="both"/>
        <w:rPr>
          <w:rFonts w:ascii="Times New Roman" w:hAnsi="Times New Roman" w:cs="Times New Roman"/>
          <w:color w:val="FF0000"/>
          <w:sz w:val="24"/>
          <w:szCs w:val="24"/>
        </w:rPr>
      </w:pPr>
      <w:r w:rsidRPr="00E25631">
        <w:rPr>
          <w:rFonts w:ascii="Times New Roman" w:hAnsi="Times New Roman" w:cs="Times New Roman"/>
          <w:sz w:val="24"/>
          <w:szCs w:val="24"/>
        </w:rPr>
        <w:t xml:space="preserve">(4) Değiştirilmiş bir bildirimin sunulduğu durumlarda, Kurum bildirimi aldıktan sonra </w:t>
      </w:r>
      <w:r w:rsidR="008851A1" w:rsidRPr="00E25631">
        <w:rPr>
          <w:rFonts w:ascii="Times New Roman" w:hAnsi="Times New Roman" w:cs="Times New Roman"/>
          <w:sz w:val="24"/>
          <w:szCs w:val="24"/>
        </w:rPr>
        <w:t>otuz</w:t>
      </w:r>
      <w:r w:rsidRPr="00E25631">
        <w:rPr>
          <w:rFonts w:ascii="Times New Roman" w:hAnsi="Times New Roman" w:cs="Times New Roman"/>
          <w:sz w:val="24"/>
          <w:szCs w:val="24"/>
        </w:rPr>
        <w:t xml:space="preserve"> gün içinde değerlendirir ve </w:t>
      </w:r>
      <w:r w:rsidR="00D861D9" w:rsidRPr="00E25631">
        <w:rPr>
          <w:rFonts w:ascii="Times New Roman" w:hAnsi="Times New Roman" w:cs="Times New Roman"/>
          <w:sz w:val="24"/>
          <w:szCs w:val="24"/>
        </w:rPr>
        <w:t>bu Yönetmeliğin 11 inci maddesinde belirtilen prosedür uygulanır.</w:t>
      </w:r>
    </w:p>
    <w:p w14:paraId="097EC10E" w14:textId="77777777" w:rsidR="00837D51" w:rsidRPr="00E25631" w:rsidRDefault="00AA0E4E" w:rsidP="00E83C86">
      <w:pPr>
        <w:spacing w:after="120"/>
        <w:ind w:firstLine="708"/>
        <w:jc w:val="both"/>
        <w:rPr>
          <w:rFonts w:ascii="Times New Roman" w:hAnsi="Times New Roman" w:cs="Times New Roman"/>
          <w:sz w:val="24"/>
          <w:szCs w:val="24"/>
        </w:rPr>
      </w:pPr>
      <w:r w:rsidRPr="00E25631">
        <w:rPr>
          <w:rFonts w:ascii="Times New Roman" w:hAnsi="Times New Roman" w:cs="Times New Roman"/>
          <w:sz w:val="24"/>
          <w:szCs w:val="24"/>
        </w:rPr>
        <w:t xml:space="preserve">(5) Çeşitleme içermeyen ve gruplandırmada Tip II </w:t>
      </w:r>
      <w:r w:rsidR="00FF2D66" w:rsidRPr="00E25631">
        <w:rPr>
          <w:rFonts w:ascii="Times New Roman" w:hAnsi="Times New Roman" w:cs="Times New Roman"/>
          <w:sz w:val="24"/>
          <w:szCs w:val="24"/>
        </w:rPr>
        <w:t xml:space="preserve">varyasyon </w:t>
      </w:r>
      <w:r w:rsidRPr="00E25631">
        <w:rPr>
          <w:rFonts w:ascii="Times New Roman" w:hAnsi="Times New Roman" w:cs="Times New Roman"/>
          <w:sz w:val="24"/>
          <w:szCs w:val="24"/>
        </w:rPr>
        <w:t xml:space="preserve">altına dâhil edilen Tip IB </w:t>
      </w:r>
      <w:r w:rsidR="00FF2D66" w:rsidRPr="00E25631">
        <w:rPr>
          <w:rFonts w:ascii="Times New Roman" w:hAnsi="Times New Roman" w:cs="Times New Roman"/>
          <w:sz w:val="24"/>
          <w:szCs w:val="24"/>
        </w:rPr>
        <w:t xml:space="preserve">varyasyon </w:t>
      </w:r>
      <w:r w:rsidRPr="00E25631">
        <w:rPr>
          <w:rFonts w:ascii="Times New Roman" w:hAnsi="Times New Roman" w:cs="Times New Roman"/>
          <w:sz w:val="24"/>
          <w:szCs w:val="24"/>
        </w:rPr>
        <w:t xml:space="preserve">durumunda bu madde geçerli olmayıp bu </w:t>
      </w:r>
      <w:r w:rsidR="005A75B2" w:rsidRPr="00E25631">
        <w:rPr>
          <w:rFonts w:ascii="Times New Roman" w:hAnsi="Times New Roman" w:cs="Times New Roman"/>
          <w:sz w:val="24"/>
          <w:szCs w:val="24"/>
        </w:rPr>
        <w:t>Y</w:t>
      </w:r>
      <w:r w:rsidRPr="00E25631">
        <w:rPr>
          <w:rFonts w:ascii="Times New Roman" w:hAnsi="Times New Roman" w:cs="Times New Roman"/>
          <w:sz w:val="24"/>
          <w:szCs w:val="24"/>
        </w:rPr>
        <w:t xml:space="preserve">önetmeliğin 10 uncu maddesinde yer alan </w:t>
      </w:r>
      <w:r w:rsidRPr="00E25631">
        <w:rPr>
          <w:rFonts w:ascii="Times New Roman" w:hAnsi="Times New Roman" w:cs="Times New Roman"/>
          <w:bCs/>
          <w:sz w:val="24"/>
          <w:szCs w:val="24"/>
        </w:rPr>
        <w:t xml:space="preserve">prosedür </w:t>
      </w:r>
      <w:r w:rsidRPr="00E25631">
        <w:rPr>
          <w:rFonts w:ascii="Times New Roman" w:hAnsi="Times New Roman" w:cs="Times New Roman"/>
          <w:sz w:val="24"/>
          <w:szCs w:val="24"/>
        </w:rPr>
        <w:t xml:space="preserve">geçerli olur. </w:t>
      </w:r>
      <w:r w:rsidR="00837D51" w:rsidRPr="00E25631">
        <w:rPr>
          <w:rFonts w:ascii="Times New Roman" w:hAnsi="Times New Roman" w:cs="Times New Roman"/>
          <w:sz w:val="24"/>
          <w:szCs w:val="24"/>
        </w:rPr>
        <w:t xml:space="preserve">Çeşitleme içeren bir gruplandırmada Tip IB değişiklik talebinin sunulduğu durumlarda bu madde geçerli olmayıp bu </w:t>
      </w:r>
      <w:r w:rsidR="005A75B2" w:rsidRPr="00E25631">
        <w:rPr>
          <w:rFonts w:ascii="Times New Roman" w:hAnsi="Times New Roman" w:cs="Times New Roman"/>
          <w:sz w:val="24"/>
          <w:szCs w:val="24"/>
        </w:rPr>
        <w:t>Y</w:t>
      </w:r>
      <w:r w:rsidR="00837D51" w:rsidRPr="00E25631">
        <w:rPr>
          <w:rFonts w:ascii="Times New Roman" w:hAnsi="Times New Roman" w:cs="Times New Roman"/>
          <w:sz w:val="24"/>
          <w:szCs w:val="24"/>
        </w:rPr>
        <w:t>önetmeliğin 1</w:t>
      </w:r>
      <w:r w:rsidR="00663505" w:rsidRPr="00E25631">
        <w:rPr>
          <w:rFonts w:ascii="Times New Roman" w:hAnsi="Times New Roman" w:cs="Times New Roman"/>
          <w:sz w:val="24"/>
          <w:szCs w:val="24"/>
        </w:rPr>
        <w:t>3</w:t>
      </w:r>
      <w:r w:rsidR="00837D51" w:rsidRPr="00E25631">
        <w:rPr>
          <w:rFonts w:ascii="Times New Roman" w:hAnsi="Times New Roman" w:cs="Times New Roman"/>
          <w:sz w:val="24"/>
          <w:szCs w:val="24"/>
        </w:rPr>
        <w:t xml:space="preserve"> </w:t>
      </w:r>
      <w:r w:rsidR="00663505" w:rsidRPr="00E25631">
        <w:rPr>
          <w:rFonts w:ascii="Times New Roman" w:hAnsi="Times New Roman" w:cs="Times New Roman"/>
          <w:sz w:val="24"/>
          <w:szCs w:val="24"/>
        </w:rPr>
        <w:t>ü</w:t>
      </w:r>
      <w:r w:rsidR="00837D51" w:rsidRPr="00E25631">
        <w:rPr>
          <w:rFonts w:ascii="Times New Roman" w:hAnsi="Times New Roman" w:cs="Times New Roman"/>
          <w:sz w:val="24"/>
          <w:szCs w:val="24"/>
        </w:rPr>
        <w:t>nc</w:t>
      </w:r>
      <w:r w:rsidR="00663505" w:rsidRPr="00E25631">
        <w:rPr>
          <w:rFonts w:ascii="Times New Roman" w:hAnsi="Times New Roman" w:cs="Times New Roman"/>
          <w:sz w:val="24"/>
          <w:szCs w:val="24"/>
        </w:rPr>
        <w:t>ü</w:t>
      </w:r>
      <w:r w:rsidR="00837D51" w:rsidRPr="00E25631">
        <w:rPr>
          <w:rFonts w:ascii="Times New Roman" w:hAnsi="Times New Roman" w:cs="Times New Roman"/>
          <w:sz w:val="24"/>
          <w:szCs w:val="24"/>
        </w:rPr>
        <w:t xml:space="preserve"> </w:t>
      </w:r>
      <w:r w:rsidR="006D020B" w:rsidRPr="00E25631">
        <w:rPr>
          <w:rFonts w:ascii="Times New Roman" w:hAnsi="Times New Roman" w:cs="Times New Roman"/>
          <w:sz w:val="24"/>
          <w:szCs w:val="24"/>
        </w:rPr>
        <w:t>m</w:t>
      </w:r>
      <w:r w:rsidR="00837D51" w:rsidRPr="00E25631">
        <w:rPr>
          <w:rFonts w:ascii="Times New Roman" w:hAnsi="Times New Roman" w:cs="Times New Roman"/>
          <w:sz w:val="24"/>
          <w:szCs w:val="24"/>
        </w:rPr>
        <w:t>addesinde yer alan prosedür geçerli olur.</w:t>
      </w:r>
    </w:p>
    <w:p w14:paraId="5EC0F600" w14:textId="77777777" w:rsidR="008F2C11" w:rsidRPr="00E25631" w:rsidRDefault="008F2C11" w:rsidP="00E83C86">
      <w:pPr>
        <w:spacing w:after="120"/>
        <w:ind w:firstLine="708"/>
        <w:jc w:val="both"/>
        <w:rPr>
          <w:rFonts w:ascii="Times New Roman" w:hAnsi="Times New Roman" w:cs="Times New Roman"/>
          <w:b/>
          <w:sz w:val="24"/>
          <w:szCs w:val="24"/>
        </w:rPr>
      </w:pPr>
      <w:r w:rsidRPr="00E25631">
        <w:rPr>
          <w:rFonts w:ascii="Times New Roman" w:hAnsi="Times New Roman" w:cs="Times New Roman"/>
          <w:b/>
          <w:sz w:val="24"/>
          <w:szCs w:val="24"/>
        </w:rPr>
        <w:t xml:space="preserve">Tip II büyük </w:t>
      </w:r>
      <w:r w:rsidR="00FF2D66" w:rsidRPr="00E25631">
        <w:rPr>
          <w:rFonts w:ascii="Times New Roman" w:hAnsi="Times New Roman" w:cs="Times New Roman"/>
          <w:b/>
          <w:sz w:val="24"/>
          <w:szCs w:val="24"/>
        </w:rPr>
        <w:t xml:space="preserve">varyasyonların </w:t>
      </w:r>
      <w:r w:rsidRPr="00E25631">
        <w:rPr>
          <w:rFonts w:ascii="Times New Roman" w:hAnsi="Times New Roman" w:cs="Times New Roman"/>
          <w:b/>
          <w:sz w:val="24"/>
          <w:szCs w:val="24"/>
        </w:rPr>
        <w:t>değerlendirilmesi</w:t>
      </w:r>
    </w:p>
    <w:p w14:paraId="2BAA3585" w14:textId="3DF909D7" w:rsidR="00424ED5" w:rsidRPr="00E25631" w:rsidRDefault="007A6C50" w:rsidP="00E83C86">
      <w:pPr>
        <w:spacing w:after="120"/>
        <w:ind w:firstLine="708"/>
        <w:jc w:val="both"/>
        <w:rPr>
          <w:rFonts w:ascii="Times New Roman" w:hAnsi="Times New Roman" w:cs="Times New Roman"/>
          <w:sz w:val="24"/>
          <w:szCs w:val="24"/>
        </w:rPr>
      </w:pPr>
      <w:r w:rsidRPr="00E25631">
        <w:rPr>
          <w:rFonts w:ascii="Times New Roman" w:hAnsi="Times New Roman" w:cs="Times New Roman"/>
          <w:b/>
          <w:sz w:val="24"/>
          <w:szCs w:val="24"/>
        </w:rPr>
        <w:t xml:space="preserve">MADDE </w:t>
      </w:r>
      <w:r w:rsidR="008F2C11" w:rsidRPr="00E25631">
        <w:rPr>
          <w:rFonts w:ascii="Times New Roman" w:hAnsi="Times New Roman" w:cs="Times New Roman"/>
          <w:b/>
          <w:sz w:val="24"/>
          <w:szCs w:val="24"/>
        </w:rPr>
        <w:t>1</w:t>
      </w:r>
      <w:r w:rsidR="005B0D1B" w:rsidRPr="00E25631">
        <w:rPr>
          <w:rFonts w:ascii="Times New Roman" w:hAnsi="Times New Roman" w:cs="Times New Roman"/>
          <w:b/>
          <w:sz w:val="24"/>
          <w:szCs w:val="24"/>
        </w:rPr>
        <w:t>0</w:t>
      </w:r>
      <w:r w:rsidR="006C7E2C" w:rsidRPr="00E25631">
        <w:rPr>
          <w:rFonts w:ascii="Times New Roman" w:hAnsi="Times New Roman" w:cs="Times New Roman"/>
          <w:b/>
          <w:sz w:val="24"/>
          <w:szCs w:val="24"/>
        </w:rPr>
        <w:t xml:space="preserve"> </w:t>
      </w:r>
      <w:r w:rsidR="00FD20F4" w:rsidRPr="00E25631">
        <w:rPr>
          <w:rFonts w:ascii="Times New Roman" w:hAnsi="Times New Roman" w:cs="Times New Roman"/>
          <w:b/>
          <w:sz w:val="24"/>
          <w:szCs w:val="24"/>
        </w:rPr>
        <w:t xml:space="preserve">- </w:t>
      </w:r>
      <w:r w:rsidR="008F2C11" w:rsidRPr="00E25631">
        <w:rPr>
          <w:rFonts w:ascii="Times New Roman" w:hAnsi="Times New Roman" w:cs="Times New Roman"/>
          <w:sz w:val="24"/>
          <w:szCs w:val="24"/>
        </w:rPr>
        <w:t xml:space="preserve">(1) </w:t>
      </w:r>
      <w:r w:rsidR="00E4741B" w:rsidRPr="00E25631">
        <w:rPr>
          <w:rFonts w:ascii="Times New Roman" w:hAnsi="Times New Roman" w:cs="Times New Roman"/>
          <w:sz w:val="24"/>
          <w:szCs w:val="24"/>
        </w:rPr>
        <w:t xml:space="preserve">Ruhsat </w:t>
      </w:r>
      <w:r w:rsidR="00663505" w:rsidRPr="00E25631">
        <w:rPr>
          <w:rFonts w:ascii="Times New Roman" w:hAnsi="Times New Roman" w:cs="Times New Roman"/>
          <w:sz w:val="24"/>
          <w:szCs w:val="24"/>
        </w:rPr>
        <w:t xml:space="preserve">sahibi tarafından bu </w:t>
      </w:r>
      <w:r w:rsidR="003C4541" w:rsidRPr="00E25631">
        <w:rPr>
          <w:rFonts w:ascii="Times New Roman" w:hAnsi="Times New Roman" w:cs="Times New Roman"/>
          <w:sz w:val="24"/>
          <w:szCs w:val="24"/>
        </w:rPr>
        <w:t>Y</w:t>
      </w:r>
      <w:r w:rsidR="00663505" w:rsidRPr="00E25631">
        <w:rPr>
          <w:rFonts w:ascii="Times New Roman" w:hAnsi="Times New Roman" w:cs="Times New Roman"/>
          <w:sz w:val="24"/>
          <w:szCs w:val="24"/>
        </w:rPr>
        <w:t>önetmeliğin 1</w:t>
      </w:r>
      <w:r w:rsidR="002908A5" w:rsidRPr="00E25631">
        <w:rPr>
          <w:rFonts w:ascii="Times New Roman" w:hAnsi="Times New Roman" w:cs="Times New Roman"/>
          <w:sz w:val="24"/>
          <w:szCs w:val="24"/>
        </w:rPr>
        <w:t>7</w:t>
      </w:r>
      <w:r w:rsidR="00663505" w:rsidRPr="00E25631">
        <w:rPr>
          <w:rFonts w:ascii="Times New Roman" w:hAnsi="Times New Roman" w:cs="Times New Roman"/>
          <w:sz w:val="24"/>
          <w:szCs w:val="24"/>
        </w:rPr>
        <w:t xml:space="preserve"> nc</w:t>
      </w:r>
      <w:r w:rsidR="002908A5" w:rsidRPr="00E25631">
        <w:rPr>
          <w:rFonts w:ascii="Times New Roman" w:hAnsi="Times New Roman" w:cs="Times New Roman"/>
          <w:sz w:val="24"/>
          <w:szCs w:val="24"/>
        </w:rPr>
        <w:t>i</w:t>
      </w:r>
      <w:r w:rsidR="00663505" w:rsidRPr="00E25631">
        <w:rPr>
          <w:rFonts w:ascii="Times New Roman" w:hAnsi="Times New Roman" w:cs="Times New Roman"/>
          <w:sz w:val="24"/>
          <w:szCs w:val="24"/>
        </w:rPr>
        <w:t xml:space="preserve"> maddesine istinaden hazırlanan kılavuzlarda koşulları belirtilmiş olan Tip II büyük </w:t>
      </w:r>
      <w:r w:rsidR="00FF2D66" w:rsidRPr="00E25631">
        <w:rPr>
          <w:rFonts w:ascii="Times New Roman" w:hAnsi="Times New Roman" w:cs="Times New Roman"/>
          <w:sz w:val="24"/>
          <w:szCs w:val="24"/>
        </w:rPr>
        <w:t xml:space="preserve">varyasyon </w:t>
      </w:r>
      <w:r w:rsidR="00663505" w:rsidRPr="00E25631">
        <w:rPr>
          <w:rFonts w:ascii="Times New Roman" w:hAnsi="Times New Roman" w:cs="Times New Roman"/>
          <w:sz w:val="24"/>
          <w:szCs w:val="24"/>
        </w:rPr>
        <w:t xml:space="preserve">için </w:t>
      </w:r>
      <w:r w:rsidR="00904BE6" w:rsidRPr="00E25631">
        <w:rPr>
          <w:rFonts w:ascii="Times New Roman" w:hAnsi="Times New Roman" w:cs="Times New Roman"/>
          <w:sz w:val="24"/>
          <w:szCs w:val="24"/>
        </w:rPr>
        <w:t>e</w:t>
      </w:r>
      <w:r w:rsidR="00663505" w:rsidRPr="00E25631">
        <w:rPr>
          <w:rFonts w:ascii="Times New Roman" w:hAnsi="Times New Roman" w:cs="Times New Roman"/>
          <w:sz w:val="24"/>
          <w:szCs w:val="24"/>
        </w:rPr>
        <w:t>k</w:t>
      </w:r>
      <w:r w:rsidR="00904BE6" w:rsidRPr="00E25631">
        <w:rPr>
          <w:rFonts w:ascii="Times New Roman" w:hAnsi="Times New Roman" w:cs="Times New Roman"/>
          <w:sz w:val="24"/>
          <w:szCs w:val="24"/>
        </w:rPr>
        <w:t>-</w:t>
      </w:r>
      <w:r w:rsidR="00663505" w:rsidRPr="00E25631">
        <w:rPr>
          <w:rFonts w:ascii="Times New Roman" w:hAnsi="Times New Roman" w:cs="Times New Roman"/>
          <w:sz w:val="24"/>
          <w:szCs w:val="24"/>
        </w:rPr>
        <w:t xml:space="preserve">4’te liste halinde belirtilen belgeleri içeren bir başvuru Kuruma sunulur. </w:t>
      </w:r>
      <w:r w:rsidR="00760A68" w:rsidRPr="00E25631">
        <w:rPr>
          <w:rFonts w:ascii="Times New Roman" w:hAnsi="Times New Roman" w:cs="Times New Roman"/>
          <w:sz w:val="24"/>
          <w:szCs w:val="24"/>
        </w:rPr>
        <w:t xml:space="preserve">Başvurunun bu maddenin birinci fıkrasına göre olan gereklilikleri karşılaması </w:t>
      </w:r>
      <w:r w:rsidR="00424ED5" w:rsidRPr="00E25631">
        <w:rPr>
          <w:rFonts w:ascii="Times New Roman" w:hAnsi="Times New Roman" w:cs="Times New Roman"/>
          <w:sz w:val="24"/>
          <w:szCs w:val="24"/>
        </w:rPr>
        <w:t xml:space="preserve">halinde, Kurum </w:t>
      </w:r>
      <w:r w:rsidR="00663505" w:rsidRPr="00E25631">
        <w:rPr>
          <w:rFonts w:ascii="Times New Roman" w:hAnsi="Times New Roman" w:cs="Times New Roman"/>
          <w:sz w:val="24"/>
          <w:szCs w:val="24"/>
        </w:rPr>
        <w:t>tarafından geçerli bir başvuru alındığı</w:t>
      </w:r>
      <w:r w:rsidR="00424ED5" w:rsidRPr="00E25631">
        <w:rPr>
          <w:rFonts w:ascii="Times New Roman" w:hAnsi="Times New Roman" w:cs="Times New Roman"/>
          <w:sz w:val="24"/>
          <w:szCs w:val="24"/>
        </w:rPr>
        <w:t xml:space="preserve"> </w:t>
      </w:r>
      <w:r w:rsidR="00961A01">
        <w:rPr>
          <w:rFonts w:ascii="Times New Roman" w:hAnsi="Times New Roman" w:cs="Times New Roman"/>
          <w:sz w:val="24"/>
          <w:szCs w:val="24"/>
        </w:rPr>
        <w:t xml:space="preserve">elektronik olarak </w:t>
      </w:r>
      <w:r w:rsidR="00A969CA" w:rsidRPr="00E25631">
        <w:rPr>
          <w:rFonts w:ascii="Times New Roman" w:hAnsi="Times New Roman" w:cs="Times New Roman"/>
          <w:sz w:val="24"/>
          <w:szCs w:val="24"/>
        </w:rPr>
        <w:t>ruhsat</w:t>
      </w:r>
      <w:r w:rsidR="00424ED5" w:rsidRPr="00E25631">
        <w:rPr>
          <w:rFonts w:ascii="Times New Roman" w:hAnsi="Times New Roman" w:cs="Times New Roman"/>
          <w:sz w:val="24"/>
          <w:szCs w:val="24"/>
        </w:rPr>
        <w:t xml:space="preserve"> sahibine bildiri</w:t>
      </w:r>
      <w:r w:rsidR="00663505" w:rsidRPr="00E25631">
        <w:rPr>
          <w:rFonts w:ascii="Times New Roman" w:hAnsi="Times New Roman" w:cs="Times New Roman"/>
          <w:sz w:val="24"/>
          <w:szCs w:val="24"/>
        </w:rPr>
        <w:t>li</w:t>
      </w:r>
      <w:r w:rsidR="00424ED5" w:rsidRPr="00E25631">
        <w:rPr>
          <w:rFonts w:ascii="Times New Roman" w:hAnsi="Times New Roman" w:cs="Times New Roman"/>
          <w:sz w:val="24"/>
          <w:szCs w:val="24"/>
        </w:rPr>
        <w:t>r.</w:t>
      </w:r>
      <w:r w:rsidR="00663505" w:rsidRPr="00E25631">
        <w:rPr>
          <w:rFonts w:ascii="Times New Roman" w:hAnsi="Times New Roman" w:cs="Times New Roman"/>
          <w:sz w:val="24"/>
          <w:szCs w:val="24"/>
        </w:rPr>
        <w:t xml:space="preserve"> </w:t>
      </w:r>
    </w:p>
    <w:p w14:paraId="3BD3E8C9" w14:textId="77777777" w:rsidR="00D77DBC" w:rsidRPr="00E25631" w:rsidRDefault="00424ED5" w:rsidP="002754DE">
      <w:pPr>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 xml:space="preserve"> </w:t>
      </w:r>
      <w:r w:rsidR="00792B37" w:rsidRPr="00E25631">
        <w:rPr>
          <w:rFonts w:ascii="Times New Roman" w:hAnsi="Times New Roman" w:cs="Times New Roman"/>
          <w:sz w:val="24"/>
          <w:szCs w:val="24"/>
        </w:rPr>
        <w:tab/>
      </w:r>
      <w:r w:rsidR="002754DE">
        <w:rPr>
          <w:rFonts w:ascii="Times New Roman" w:hAnsi="Times New Roman" w:cs="Times New Roman"/>
          <w:sz w:val="24"/>
          <w:szCs w:val="24"/>
        </w:rPr>
        <w:tab/>
      </w:r>
      <w:r w:rsidR="002754DE">
        <w:rPr>
          <w:rFonts w:ascii="Times New Roman" w:hAnsi="Times New Roman" w:cs="Times New Roman"/>
          <w:sz w:val="24"/>
          <w:szCs w:val="24"/>
        </w:rPr>
        <w:tab/>
      </w:r>
      <w:r w:rsidR="002754DE">
        <w:rPr>
          <w:rFonts w:ascii="Times New Roman" w:hAnsi="Times New Roman" w:cs="Times New Roman"/>
          <w:sz w:val="24"/>
          <w:szCs w:val="24"/>
        </w:rPr>
        <w:tab/>
      </w:r>
      <w:r w:rsidR="008F2C11" w:rsidRPr="00E25631">
        <w:rPr>
          <w:rFonts w:ascii="Times New Roman" w:hAnsi="Times New Roman" w:cs="Times New Roman"/>
          <w:sz w:val="24"/>
          <w:szCs w:val="24"/>
        </w:rPr>
        <w:t>(2) Kurum</w:t>
      </w:r>
      <w:r w:rsidR="00B11E54" w:rsidRPr="00E25631">
        <w:rPr>
          <w:rFonts w:ascii="Times New Roman" w:hAnsi="Times New Roman" w:cs="Times New Roman"/>
          <w:sz w:val="24"/>
          <w:szCs w:val="24"/>
        </w:rPr>
        <w:t>ca</w:t>
      </w:r>
      <w:r w:rsidR="008F2C11" w:rsidRPr="00E25631">
        <w:rPr>
          <w:rFonts w:ascii="Times New Roman" w:hAnsi="Times New Roman" w:cs="Times New Roman"/>
          <w:sz w:val="24"/>
          <w:szCs w:val="24"/>
        </w:rPr>
        <w:t xml:space="preserve"> geçerli bir </w:t>
      </w:r>
      <w:r w:rsidR="00B11E54" w:rsidRPr="00E25631">
        <w:rPr>
          <w:rFonts w:ascii="Times New Roman" w:hAnsi="Times New Roman" w:cs="Times New Roman"/>
          <w:sz w:val="24"/>
          <w:szCs w:val="24"/>
        </w:rPr>
        <w:t>başvuru alındığı</w:t>
      </w:r>
      <w:r w:rsidR="008F2C11" w:rsidRPr="00E25631">
        <w:rPr>
          <w:rFonts w:ascii="Times New Roman" w:hAnsi="Times New Roman" w:cs="Times New Roman"/>
          <w:sz w:val="24"/>
          <w:szCs w:val="24"/>
        </w:rPr>
        <w:t xml:space="preserve"> </w:t>
      </w:r>
      <w:r w:rsidR="00E4741B" w:rsidRPr="00E25631">
        <w:rPr>
          <w:rFonts w:ascii="Times New Roman" w:hAnsi="Times New Roman" w:cs="Times New Roman"/>
          <w:sz w:val="24"/>
          <w:szCs w:val="24"/>
        </w:rPr>
        <w:t>ruhsat</w:t>
      </w:r>
      <w:r w:rsidR="008F2C11" w:rsidRPr="00E25631">
        <w:rPr>
          <w:rFonts w:ascii="Times New Roman" w:hAnsi="Times New Roman" w:cs="Times New Roman"/>
          <w:sz w:val="24"/>
          <w:szCs w:val="24"/>
        </w:rPr>
        <w:t xml:space="preserve"> sahibine bildir</w:t>
      </w:r>
      <w:r w:rsidR="00B11E54" w:rsidRPr="00E25631">
        <w:rPr>
          <w:rFonts w:ascii="Times New Roman" w:hAnsi="Times New Roman" w:cs="Times New Roman"/>
          <w:sz w:val="24"/>
          <w:szCs w:val="24"/>
        </w:rPr>
        <w:t>il</w:t>
      </w:r>
      <w:r w:rsidR="008F2C11" w:rsidRPr="00E25631">
        <w:rPr>
          <w:rFonts w:ascii="Times New Roman" w:hAnsi="Times New Roman" w:cs="Times New Roman"/>
          <w:sz w:val="24"/>
          <w:szCs w:val="24"/>
        </w:rPr>
        <w:t xml:space="preserve">dikten sonra </w:t>
      </w:r>
      <w:r w:rsidR="008851A1" w:rsidRPr="00E25631">
        <w:rPr>
          <w:rFonts w:ascii="Times New Roman" w:hAnsi="Times New Roman" w:cs="Times New Roman"/>
          <w:sz w:val="24"/>
          <w:szCs w:val="24"/>
        </w:rPr>
        <w:t>a</w:t>
      </w:r>
      <w:r w:rsidR="00904BE6" w:rsidRPr="00E25631">
        <w:rPr>
          <w:rFonts w:ascii="Times New Roman" w:hAnsi="Times New Roman" w:cs="Times New Roman"/>
          <w:sz w:val="24"/>
          <w:szCs w:val="24"/>
        </w:rPr>
        <w:t>l</w:t>
      </w:r>
      <w:r w:rsidR="008851A1" w:rsidRPr="00E25631">
        <w:rPr>
          <w:rFonts w:ascii="Times New Roman" w:hAnsi="Times New Roman" w:cs="Times New Roman"/>
          <w:sz w:val="24"/>
          <w:szCs w:val="24"/>
        </w:rPr>
        <w:t>tmış</w:t>
      </w:r>
      <w:r w:rsidR="008F2C11" w:rsidRPr="00E25631">
        <w:rPr>
          <w:rFonts w:ascii="Times New Roman" w:hAnsi="Times New Roman" w:cs="Times New Roman"/>
          <w:sz w:val="24"/>
          <w:szCs w:val="24"/>
        </w:rPr>
        <w:t xml:space="preserve"> gün içerisinde değerlendir</w:t>
      </w:r>
      <w:r w:rsidR="00B11E54" w:rsidRPr="00E25631">
        <w:rPr>
          <w:rFonts w:ascii="Times New Roman" w:hAnsi="Times New Roman" w:cs="Times New Roman"/>
          <w:sz w:val="24"/>
          <w:szCs w:val="24"/>
        </w:rPr>
        <w:t>il</w:t>
      </w:r>
      <w:r w:rsidR="008F2C11" w:rsidRPr="00E25631">
        <w:rPr>
          <w:rFonts w:ascii="Times New Roman" w:hAnsi="Times New Roman" w:cs="Times New Roman"/>
          <w:sz w:val="24"/>
          <w:szCs w:val="24"/>
        </w:rPr>
        <w:t xml:space="preserve">erek </w:t>
      </w:r>
      <w:r w:rsidR="00E4741B" w:rsidRPr="00E25631">
        <w:rPr>
          <w:rFonts w:ascii="Times New Roman" w:hAnsi="Times New Roman" w:cs="Times New Roman"/>
          <w:sz w:val="24"/>
          <w:szCs w:val="24"/>
        </w:rPr>
        <w:t>ruhsat</w:t>
      </w:r>
      <w:r w:rsidR="008F2C11" w:rsidRPr="00E25631">
        <w:rPr>
          <w:rFonts w:ascii="Times New Roman" w:hAnsi="Times New Roman" w:cs="Times New Roman"/>
          <w:sz w:val="24"/>
          <w:szCs w:val="24"/>
        </w:rPr>
        <w:t xml:space="preserve"> sahibine görüş bildiri</w:t>
      </w:r>
      <w:r w:rsidR="00B11E54" w:rsidRPr="00E25631">
        <w:rPr>
          <w:rFonts w:ascii="Times New Roman" w:hAnsi="Times New Roman" w:cs="Times New Roman"/>
          <w:sz w:val="24"/>
          <w:szCs w:val="24"/>
        </w:rPr>
        <w:t>li</w:t>
      </w:r>
      <w:r w:rsidR="008F2C11" w:rsidRPr="00E25631">
        <w:rPr>
          <w:rFonts w:ascii="Times New Roman" w:hAnsi="Times New Roman" w:cs="Times New Roman"/>
          <w:sz w:val="24"/>
          <w:szCs w:val="24"/>
        </w:rPr>
        <w:t xml:space="preserve">r. </w:t>
      </w:r>
      <w:r w:rsidR="00D77DBC" w:rsidRPr="00E25631">
        <w:rPr>
          <w:rFonts w:ascii="Times New Roman" w:hAnsi="Times New Roman" w:cs="Times New Roman"/>
          <w:sz w:val="24"/>
          <w:szCs w:val="24"/>
        </w:rPr>
        <w:t>Kurum</w:t>
      </w:r>
      <w:r w:rsidR="00B11E54" w:rsidRPr="00E25631">
        <w:rPr>
          <w:rFonts w:ascii="Times New Roman" w:hAnsi="Times New Roman" w:cs="Times New Roman"/>
          <w:sz w:val="24"/>
          <w:szCs w:val="24"/>
        </w:rPr>
        <w:t xml:space="preserve"> tarafından</w:t>
      </w:r>
      <w:r w:rsidR="00D77DBC" w:rsidRPr="00E25631">
        <w:rPr>
          <w:rFonts w:ascii="Times New Roman" w:hAnsi="Times New Roman" w:cs="Times New Roman"/>
          <w:sz w:val="24"/>
          <w:szCs w:val="24"/>
        </w:rPr>
        <w:t>,</w:t>
      </w:r>
      <w:r w:rsidR="00B11E54" w:rsidRPr="00E25631">
        <w:rPr>
          <w:rFonts w:ascii="Times New Roman" w:hAnsi="Times New Roman" w:cs="Times New Roman"/>
          <w:sz w:val="24"/>
          <w:szCs w:val="24"/>
        </w:rPr>
        <w:t xml:space="preserve"> acil hallerde </w:t>
      </w:r>
      <w:r w:rsidR="00D77DBC" w:rsidRPr="00E25631">
        <w:rPr>
          <w:rFonts w:ascii="Times New Roman" w:hAnsi="Times New Roman" w:cs="Times New Roman"/>
          <w:sz w:val="24"/>
          <w:szCs w:val="24"/>
        </w:rPr>
        <w:t>bu süre kısalt</w:t>
      </w:r>
      <w:r w:rsidR="00B11E54" w:rsidRPr="00E25631">
        <w:rPr>
          <w:rFonts w:ascii="Times New Roman" w:hAnsi="Times New Roman" w:cs="Times New Roman"/>
          <w:sz w:val="24"/>
          <w:szCs w:val="24"/>
        </w:rPr>
        <w:t>ıl</w:t>
      </w:r>
      <w:r w:rsidR="00D77DBC" w:rsidRPr="00E25631">
        <w:rPr>
          <w:rFonts w:ascii="Times New Roman" w:hAnsi="Times New Roman" w:cs="Times New Roman"/>
          <w:sz w:val="24"/>
          <w:szCs w:val="24"/>
        </w:rPr>
        <w:t xml:space="preserve">abilir veya </w:t>
      </w:r>
      <w:r w:rsidR="00904BE6" w:rsidRPr="00E25631">
        <w:rPr>
          <w:rFonts w:ascii="Times New Roman" w:hAnsi="Times New Roman" w:cs="Times New Roman"/>
          <w:sz w:val="24"/>
          <w:szCs w:val="24"/>
        </w:rPr>
        <w:t>e</w:t>
      </w:r>
      <w:r w:rsidR="00D77DBC" w:rsidRPr="00E25631">
        <w:rPr>
          <w:rFonts w:ascii="Times New Roman" w:hAnsi="Times New Roman" w:cs="Times New Roman"/>
          <w:sz w:val="24"/>
          <w:szCs w:val="24"/>
        </w:rPr>
        <w:t>k</w:t>
      </w:r>
      <w:r w:rsidR="00904BE6" w:rsidRPr="00E25631">
        <w:rPr>
          <w:rFonts w:ascii="Times New Roman" w:hAnsi="Times New Roman" w:cs="Times New Roman"/>
          <w:sz w:val="24"/>
          <w:szCs w:val="24"/>
        </w:rPr>
        <w:t>-</w:t>
      </w:r>
      <w:r w:rsidR="00D77DBC" w:rsidRPr="00E25631">
        <w:rPr>
          <w:rFonts w:ascii="Times New Roman" w:hAnsi="Times New Roman" w:cs="Times New Roman"/>
          <w:sz w:val="24"/>
          <w:szCs w:val="24"/>
        </w:rPr>
        <w:t xml:space="preserve">5'te belirtildiği şekilde terapötik endikasyonlarda değişiklik yapılması veya yenilerinin eklenmesi ile ilgili </w:t>
      </w:r>
      <w:r w:rsidR="001F7044" w:rsidRPr="00E25631">
        <w:rPr>
          <w:rFonts w:ascii="Times New Roman" w:hAnsi="Times New Roman" w:cs="Times New Roman"/>
          <w:sz w:val="24"/>
          <w:szCs w:val="24"/>
        </w:rPr>
        <w:t>varyasyonlar</w:t>
      </w:r>
      <w:r w:rsidR="00D77DBC" w:rsidRPr="00E25631">
        <w:rPr>
          <w:rFonts w:ascii="Times New Roman" w:hAnsi="Times New Roman" w:cs="Times New Roman"/>
          <w:sz w:val="24"/>
          <w:szCs w:val="24"/>
        </w:rPr>
        <w:t xml:space="preserve"> için veya bu Yönetmeliğin 7 nci maddesinin ikinci fıkrasının (c) bendinde belirtildiği şekilde varyasyonların gruplandırılması için </w:t>
      </w:r>
      <w:r w:rsidR="00B11E54" w:rsidRPr="00E25631">
        <w:rPr>
          <w:rFonts w:ascii="Times New Roman" w:hAnsi="Times New Roman" w:cs="Times New Roman"/>
          <w:sz w:val="24"/>
          <w:szCs w:val="24"/>
        </w:rPr>
        <w:t>bu süre</w:t>
      </w:r>
      <w:r w:rsidR="00D77DBC" w:rsidRPr="00E25631">
        <w:rPr>
          <w:rFonts w:ascii="Times New Roman" w:hAnsi="Times New Roman" w:cs="Times New Roman"/>
          <w:sz w:val="24"/>
          <w:szCs w:val="24"/>
        </w:rPr>
        <w:t xml:space="preserve"> </w:t>
      </w:r>
      <w:r w:rsidR="008851A1" w:rsidRPr="00E25631">
        <w:rPr>
          <w:rFonts w:ascii="Times New Roman" w:hAnsi="Times New Roman" w:cs="Times New Roman"/>
          <w:sz w:val="24"/>
          <w:szCs w:val="24"/>
        </w:rPr>
        <w:t>doksan</w:t>
      </w:r>
      <w:r w:rsidR="00D77DBC" w:rsidRPr="00E25631">
        <w:rPr>
          <w:rFonts w:ascii="Times New Roman" w:hAnsi="Times New Roman" w:cs="Times New Roman"/>
          <w:sz w:val="24"/>
          <w:szCs w:val="24"/>
        </w:rPr>
        <w:t xml:space="preserve"> güne uzat</w:t>
      </w:r>
      <w:r w:rsidR="00B11E54" w:rsidRPr="00E25631">
        <w:rPr>
          <w:rFonts w:ascii="Times New Roman" w:hAnsi="Times New Roman" w:cs="Times New Roman"/>
          <w:sz w:val="24"/>
          <w:szCs w:val="24"/>
        </w:rPr>
        <w:t>ıla</w:t>
      </w:r>
      <w:r w:rsidR="00D77DBC" w:rsidRPr="00E25631">
        <w:rPr>
          <w:rFonts w:ascii="Times New Roman" w:hAnsi="Times New Roman" w:cs="Times New Roman"/>
          <w:sz w:val="24"/>
          <w:szCs w:val="24"/>
        </w:rPr>
        <w:t>bilir.</w:t>
      </w:r>
    </w:p>
    <w:p w14:paraId="4B964D12" w14:textId="77777777" w:rsidR="008F2C11" w:rsidRPr="00E25631" w:rsidRDefault="008F2C11" w:rsidP="00E83C86">
      <w:pPr>
        <w:spacing w:after="120"/>
        <w:ind w:firstLine="708"/>
        <w:jc w:val="both"/>
        <w:rPr>
          <w:rFonts w:ascii="Times New Roman" w:hAnsi="Times New Roman" w:cs="Times New Roman"/>
          <w:sz w:val="24"/>
          <w:szCs w:val="24"/>
        </w:rPr>
      </w:pPr>
      <w:r w:rsidRPr="00E25631">
        <w:rPr>
          <w:rFonts w:ascii="Times New Roman" w:hAnsi="Times New Roman" w:cs="Times New Roman"/>
          <w:sz w:val="24"/>
          <w:szCs w:val="24"/>
        </w:rPr>
        <w:t xml:space="preserve">(3) </w:t>
      </w:r>
      <w:r w:rsidR="008C6909" w:rsidRPr="00E25631">
        <w:rPr>
          <w:rFonts w:ascii="Times New Roman" w:hAnsi="Times New Roman" w:cs="Times New Roman"/>
          <w:sz w:val="24"/>
          <w:szCs w:val="24"/>
        </w:rPr>
        <w:t>Bu maddenin ikinci fıkrasında belirtilen süre iç</w:t>
      </w:r>
      <w:r w:rsidR="00B11E54" w:rsidRPr="00E25631">
        <w:rPr>
          <w:rFonts w:ascii="Times New Roman" w:hAnsi="Times New Roman" w:cs="Times New Roman"/>
          <w:sz w:val="24"/>
          <w:szCs w:val="24"/>
        </w:rPr>
        <w:t>eris</w:t>
      </w:r>
      <w:r w:rsidR="008C6909" w:rsidRPr="00E25631">
        <w:rPr>
          <w:rFonts w:ascii="Times New Roman" w:hAnsi="Times New Roman" w:cs="Times New Roman"/>
          <w:sz w:val="24"/>
          <w:szCs w:val="24"/>
        </w:rPr>
        <w:t xml:space="preserve">inde </w:t>
      </w:r>
      <w:r w:rsidR="00E4741B" w:rsidRPr="00E25631">
        <w:rPr>
          <w:rFonts w:ascii="Times New Roman" w:hAnsi="Times New Roman" w:cs="Times New Roman"/>
          <w:sz w:val="24"/>
          <w:szCs w:val="24"/>
        </w:rPr>
        <w:t>ruhsat</w:t>
      </w:r>
      <w:r w:rsidR="008C6909" w:rsidRPr="00E25631">
        <w:rPr>
          <w:rFonts w:ascii="Times New Roman" w:hAnsi="Times New Roman" w:cs="Times New Roman"/>
          <w:sz w:val="24"/>
          <w:szCs w:val="24"/>
        </w:rPr>
        <w:t xml:space="preserve"> sahibinden ek belge </w:t>
      </w:r>
      <w:r w:rsidR="00B11E54" w:rsidRPr="00E25631">
        <w:rPr>
          <w:rFonts w:ascii="Times New Roman" w:hAnsi="Times New Roman" w:cs="Times New Roman"/>
          <w:sz w:val="24"/>
          <w:szCs w:val="24"/>
        </w:rPr>
        <w:t>istenebilir.</w:t>
      </w:r>
      <w:r w:rsidR="008C6909" w:rsidRPr="00E25631">
        <w:rPr>
          <w:rFonts w:ascii="Times New Roman" w:hAnsi="Times New Roman" w:cs="Times New Roman"/>
          <w:sz w:val="24"/>
          <w:szCs w:val="24"/>
        </w:rPr>
        <w:t xml:space="preserve"> Bu ek belgeler Kuruma gönderilinceye kadar prosedür askıya alınır. Bu durumda Kurum</w:t>
      </w:r>
      <w:r w:rsidR="00B11E54" w:rsidRPr="00E25631">
        <w:rPr>
          <w:rFonts w:ascii="Times New Roman" w:hAnsi="Times New Roman" w:cs="Times New Roman"/>
          <w:sz w:val="24"/>
          <w:szCs w:val="24"/>
        </w:rPr>
        <w:t xml:space="preserve"> tarafından</w:t>
      </w:r>
      <w:r w:rsidR="008C6909" w:rsidRPr="00E25631">
        <w:rPr>
          <w:rFonts w:ascii="Times New Roman" w:hAnsi="Times New Roman" w:cs="Times New Roman"/>
          <w:sz w:val="24"/>
          <w:szCs w:val="24"/>
        </w:rPr>
        <w:t>, bu maddenin ikinci fıkrasında belirtilen süre uzat</w:t>
      </w:r>
      <w:r w:rsidR="00B11E54" w:rsidRPr="00E25631">
        <w:rPr>
          <w:rFonts w:ascii="Times New Roman" w:hAnsi="Times New Roman" w:cs="Times New Roman"/>
          <w:sz w:val="24"/>
          <w:szCs w:val="24"/>
        </w:rPr>
        <w:t>ıl</w:t>
      </w:r>
      <w:r w:rsidR="008C6909" w:rsidRPr="00E25631">
        <w:rPr>
          <w:rFonts w:ascii="Times New Roman" w:hAnsi="Times New Roman" w:cs="Times New Roman"/>
          <w:sz w:val="24"/>
          <w:szCs w:val="24"/>
        </w:rPr>
        <w:t>abilir.</w:t>
      </w:r>
    </w:p>
    <w:p w14:paraId="60179483" w14:textId="77777777" w:rsidR="00B11E54" w:rsidRPr="00E25631" w:rsidRDefault="008F2C11" w:rsidP="00E83C86">
      <w:pPr>
        <w:spacing w:after="120"/>
        <w:ind w:firstLine="708"/>
        <w:jc w:val="both"/>
        <w:rPr>
          <w:rFonts w:ascii="Times New Roman" w:hAnsi="Times New Roman" w:cs="Times New Roman"/>
          <w:color w:val="FF0000"/>
          <w:sz w:val="24"/>
          <w:szCs w:val="24"/>
        </w:rPr>
      </w:pPr>
      <w:r w:rsidRPr="00E25631">
        <w:rPr>
          <w:rFonts w:ascii="Times New Roman" w:hAnsi="Times New Roman" w:cs="Times New Roman"/>
          <w:sz w:val="24"/>
          <w:szCs w:val="24"/>
        </w:rPr>
        <w:t xml:space="preserve">(4) </w:t>
      </w:r>
      <w:r w:rsidR="00B11E54" w:rsidRPr="00E25631">
        <w:rPr>
          <w:rFonts w:ascii="Times New Roman" w:hAnsi="Times New Roman" w:cs="Times New Roman"/>
          <w:sz w:val="24"/>
          <w:szCs w:val="24"/>
        </w:rPr>
        <w:t>D</w:t>
      </w:r>
      <w:r w:rsidRPr="00E25631">
        <w:rPr>
          <w:rFonts w:ascii="Times New Roman" w:hAnsi="Times New Roman" w:cs="Times New Roman"/>
          <w:sz w:val="24"/>
          <w:szCs w:val="24"/>
        </w:rPr>
        <w:t>eğerlendirme sonuçlandırıldıktan sonr</w:t>
      </w:r>
      <w:r w:rsidR="00B11E54" w:rsidRPr="00E25631">
        <w:rPr>
          <w:rFonts w:ascii="Times New Roman" w:hAnsi="Times New Roman" w:cs="Times New Roman"/>
          <w:sz w:val="24"/>
          <w:szCs w:val="24"/>
        </w:rPr>
        <w:t xml:space="preserve">a </w:t>
      </w:r>
      <w:r w:rsidR="008851A1" w:rsidRPr="00E25631">
        <w:rPr>
          <w:rFonts w:ascii="Times New Roman" w:hAnsi="Times New Roman" w:cs="Times New Roman"/>
          <w:sz w:val="24"/>
          <w:szCs w:val="24"/>
        </w:rPr>
        <w:t>otuz</w:t>
      </w:r>
      <w:r w:rsidR="00B11E54" w:rsidRPr="00E25631">
        <w:rPr>
          <w:rFonts w:ascii="Times New Roman" w:hAnsi="Times New Roman" w:cs="Times New Roman"/>
          <w:sz w:val="24"/>
          <w:szCs w:val="24"/>
        </w:rPr>
        <w:t xml:space="preserve"> gün içinde, bu Yönetmeliğin 11 inci maddesinde belirtilen prosedür uygulanır.</w:t>
      </w:r>
    </w:p>
    <w:p w14:paraId="03A951CA" w14:textId="77777777" w:rsidR="008F2C11" w:rsidRPr="00E25631" w:rsidRDefault="008F2C11" w:rsidP="00E83C86">
      <w:pPr>
        <w:spacing w:after="120"/>
        <w:ind w:firstLine="708"/>
        <w:jc w:val="both"/>
        <w:rPr>
          <w:rFonts w:ascii="Times New Roman" w:hAnsi="Times New Roman" w:cs="Times New Roman"/>
          <w:sz w:val="24"/>
          <w:szCs w:val="24"/>
        </w:rPr>
      </w:pPr>
      <w:r w:rsidRPr="00E25631">
        <w:rPr>
          <w:rFonts w:ascii="Times New Roman" w:hAnsi="Times New Roman" w:cs="Times New Roman"/>
          <w:sz w:val="24"/>
          <w:szCs w:val="24"/>
        </w:rPr>
        <w:t xml:space="preserve">(5) </w:t>
      </w:r>
      <w:r w:rsidR="003B5CD1" w:rsidRPr="00E25631">
        <w:rPr>
          <w:rFonts w:ascii="Times New Roman" w:hAnsi="Times New Roman" w:cs="Times New Roman"/>
          <w:sz w:val="24"/>
          <w:szCs w:val="24"/>
        </w:rPr>
        <w:t>Çeşitleme olan</w:t>
      </w:r>
      <w:r w:rsidRPr="00E25631">
        <w:rPr>
          <w:rFonts w:ascii="Times New Roman" w:hAnsi="Times New Roman" w:cs="Times New Roman"/>
          <w:sz w:val="24"/>
          <w:szCs w:val="24"/>
        </w:rPr>
        <w:t xml:space="preserve"> ve gruplandırmada bu başvuruya dahil edilen Tip II varyasyon durumunda bu Yönetmeliğin </w:t>
      </w:r>
      <w:r w:rsidR="00567B63" w:rsidRPr="00E25631">
        <w:rPr>
          <w:rFonts w:ascii="Times New Roman" w:hAnsi="Times New Roman" w:cs="Times New Roman"/>
          <w:sz w:val="24"/>
          <w:szCs w:val="24"/>
        </w:rPr>
        <w:t>1</w:t>
      </w:r>
      <w:r w:rsidR="002908A5" w:rsidRPr="00E25631">
        <w:rPr>
          <w:rFonts w:ascii="Times New Roman" w:hAnsi="Times New Roman" w:cs="Times New Roman"/>
          <w:sz w:val="24"/>
          <w:szCs w:val="24"/>
        </w:rPr>
        <w:t>3</w:t>
      </w:r>
      <w:r w:rsidR="00567B63" w:rsidRPr="00E25631">
        <w:rPr>
          <w:rFonts w:ascii="Times New Roman" w:hAnsi="Times New Roman" w:cs="Times New Roman"/>
          <w:sz w:val="24"/>
          <w:szCs w:val="24"/>
        </w:rPr>
        <w:t xml:space="preserve"> </w:t>
      </w:r>
      <w:r w:rsidR="002908A5" w:rsidRPr="00E25631">
        <w:rPr>
          <w:rFonts w:ascii="Times New Roman" w:hAnsi="Times New Roman" w:cs="Times New Roman"/>
          <w:sz w:val="24"/>
          <w:szCs w:val="24"/>
        </w:rPr>
        <w:t>ü</w:t>
      </w:r>
      <w:r w:rsidR="00567B63" w:rsidRPr="00E25631">
        <w:rPr>
          <w:rFonts w:ascii="Times New Roman" w:hAnsi="Times New Roman" w:cs="Times New Roman"/>
          <w:sz w:val="24"/>
          <w:szCs w:val="24"/>
        </w:rPr>
        <w:t>nc</w:t>
      </w:r>
      <w:r w:rsidR="002908A5" w:rsidRPr="00E25631">
        <w:rPr>
          <w:rFonts w:ascii="Times New Roman" w:hAnsi="Times New Roman" w:cs="Times New Roman"/>
          <w:sz w:val="24"/>
          <w:szCs w:val="24"/>
        </w:rPr>
        <w:t>ü</w:t>
      </w:r>
      <w:r w:rsidRPr="00E25631">
        <w:rPr>
          <w:rFonts w:ascii="Times New Roman" w:hAnsi="Times New Roman" w:cs="Times New Roman"/>
          <w:sz w:val="24"/>
          <w:szCs w:val="24"/>
        </w:rPr>
        <w:t xml:space="preserve"> </w:t>
      </w:r>
      <w:r w:rsidR="003B5CD1" w:rsidRPr="00E25631">
        <w:rPr>
          <w:rFonts w:ascii="Times New Roman" w:hAnsi="Times New Roman" w:cs="Times New Roman"/>
          <w:sz w:val="24"/>
          <w:szCs w:val="24"/>
        </w:rPr>
        <w:t>m</w:t>
      </w:r>
      <w:r w:rsidRPr="00E25631">
        <w:rPr>
          <w:rFonts w:ascii="Times New Roman" w:hAnsi="Times New Roman" w:cs="Times New Roman"/>
          <w:sz w:val="24"/>
          <w:szCs w:val="24"/>
        </w:rPr>
        <w:t>addesinde yer alan prosedür geçerli olur.</w:t>
      </w:r>
    </w:p>
    <w:p w14:paraId="11B370F3" w14:textId="77777777" w:rsidR="00347950" w:rsidRPr="00E25631" w:rsidRDefault="00347950" w:rsidP="00E83C86">
      <w:pPr>
        <w:spacing w:after="120"/>
        <w:ind w:firstLine="708"/>
        <w:jc w:val="both"/>
        <w:rPr>
          <w:rFonts w:ascii="Times New Roman" w:hAnsi="Times New Roman" w:cs="Times New Roman"/>
          <w:b/>
          <w:sz w:val="24"/>
          <w:szCs w:val="24"/>
          <w:highlight w:val="green"/>
        </w:rPr>
      </w:pPr>
      <w:r w:rsidRPr="00E25631">
        <w:rPr>
          <w:rFonts w:ascii="Times New Roman" w:hAnsi="Times New Roman" w:cs="Times New Roman"/>
          <w:b/>
          <w:sz w:val="24"/>
          <w:szCs w:val="24"/>
        </w:rPr>
        <w:t>Başvuruların sonuçlandırılması</w:t>
      </w:r>
      <w:r w:rsidRPr="00E25631">
        <w:rPr>
          <w:rFonts w:ascii="Times New Roman" w:hAnsi="Times New Roman" w:cs="Times New Roman"/>
          <w:b/>
          <w:sz w:val="24"/>
          <w:szCs w:val="24"/>
          <w:highlight w:val="green"/>
        </w:rPr>
        <w:t xml:space="preserve"> </w:t>
      </w:r>
    </w:p>
    <w:p w14:paraId="2C00E774" w14:textId="77777777" w:rsidR="008966E0" w:rsidRPr="00E25631" w:rsidRDefault="007A6C50" w:rsidP="00E83C86">
      <w:pPr>
        <w:spacing w:after="120"/>
        <w:ind w:firstLine="708"/>
        <w:jc w:val="both"/>
        <w:rPr>
          <w:rFonts w:ascii="Times New Roman" w:hAnsi="Times New Roman" w:cs="Times New Roman"/>
          <w:b/>
          <w:sz w:val="24"/>
          <w:szCs w:val="24"/>
        </w:rPr>
      </w:pPr>
      <w:r w:rsidRPr="00E25631">
        <w:rPr>
          <w:rFonts w:ascii="Times New Roman" w:hAnsi="Times New Roman" w:cs="Times New Roman"/>
          <w:b/>
          <w:sz w:val="24"/>
          <w:szCs w:val="24"/>
        </w:rPr>
        <w:t>MADDE</w:t>
      </w:r>
      <w:r w:rsidR="008966E0" w:rsidRPr="00E25631">
        <w:rPr>
          <w:rFonts w:ascii="Times New Roman" w:hAnsi="Times New Roman" w:cs="Times New Roman"/>
          <w:b/>
          <w:sz w:val="24"/>
          <w:szCs w:val="24"/>
        </w:rPr>
        <w:t xml:space="preserve"> 11</w:t>
      </w:r>
      <w:r w:rsidR="00FD20F4" w:rsidRPr="00E25631">
        <w:rPr>
          <w:rFonts w:ascii="Times New Roman" w:hAnsi="Times New Roman" w:cs="Times New Roman"/>
          <w:b/>
          <w:sz w:val="24"/>
          <w:szCs w:val="24"/>
        </w:rPr>
        <w:t xml:space="preserve"> - </w:t>
      </w:r>
      <w:r w:rsidR="00347950" w:rsidRPr="00E25631">
        <w:rPr>
          <w:rFonts w:ascii="Times New Roman" w:hAnsi="Times New Roman" w:cs="Times New Roman"/>
          <w:sz w:val="24"/>
          <w:szCs w:val="24"/>
        </w:rPr>
        <w:t xml:space="preserve">(1) </w:t>
      </w:r>
      <w:r w:rsidR="0066394D" w:rsidRPr="00E25631">
        <w:rPr>
          <w:rFonts w:ascii="Times New Roman" w:hAnsi="Times New Roman" w:cs="Times New Roman"/>
          <w:sz w:val="24"/>
          <w:szCs w:val="24"/>
        </w:rPr>
        <w:t>Bu m</w:t>
      </w:r>
      <w:r w:rsidR="008966E0" w:rsidRPr="00E25631">
        <w:rPr>
          <w:rFonts w:ascii="Times New Roman" w:hAnsi="Times New Roman" w:cs="Times New Roman"/>
          <w:sz w:val="24"/>
          <w:szCs w:val="24"/>
        </w:rPr>
        <w:t xml:space="preserve">addeye atıfta bulunulan durumlarda, Kurum </w:t>
      </w:r>
      <w:r w:rsidR="00606238" w:rsidRPr="00E25631">
        <w:rPr>
          <w:rFonts w:ascii="Times New Roman" w:hAnsi="Times New Roman" w:cs="Times New Roman"/>
          <w:sz w:val="24"/>
          <w:szCs w:val="24"/>
        </w:rPr>
        <w:t xml:space="preserve">tarafından </w:t>
      </w:r>
      <w:r w:rsidR="008966E0" w:rsidRPr="00E25631">
        <w:rPr>
          <w:rFonts w:ascii="Times New Roman" w:hAnsi="Times New Roman" w:cs="Times New Roman"/>
          <w:sz w:val="24"/>
          <w:szCs w:val="24"/>
        </w:rPr>
        <w:t>aşağıdaki</w:t>
      </w:r>
      <w:r w:rsidR="00606238" w:rsidRPr="00E25631">
        <w:rPr>
          <w:rFonts w:ascii="Times New Roman" w:hAnsi="Times New Roman" w:cs="Times New Roman"/>
          <w:sz w:val="24"/>
          <w:szCs w:val="24"/>
        </w:rPr>
        <w:t>ler</w:t>
      </w:r>
      <w:r w:rsidR="008966E0" w:rsidRPr="00E25631">
        <w:rPr>
          <w:rFonts w:ascii="Times New Roman" w:hAnsi="Times New Roman" w:cs="Times New Roman"/>
          <w:sz w:val="24"/>
          <w:szCs w:val="24"/>
        </w:rPr>
        <w:t xml:space="preserve"> uygula</w:t>
      </w:r>
      <w:r w:rsidR="00606238" w:rsidRPr="00E25631">
        <w:rPr>
          <w:rFonts w:ascii="Times New Roman" w:hAnsi="Times New Roman" w:cs="Times New Roman"/>
          <w:sz w:val="24"/>
          <w:szCs w:val="24"/>
        </w:rPr>
        <w:t>nı</w:t>
      </w:r>
      <w:r w:rsidR="008966E0" w:rsidRPr="00E25631">
        <w:rPr>
          <w:rFonts w:ascii="Times New Roman" w:hAnsi="Times New Roman" w:cs="Times New Roman"/>
          <w:sz w:val="24"/>
          <w:szCs w:val="24"/>
        </w:rPr>
        <w:t>r</w:t>
      </w:r>
      <w:r w:rsidR="00606238" w:rsidRPr="00E25631">
        <w:rPr>
          <w:rFonts w:ascii="Times New Roman" w:hAnsi="Times New Roman" w:cs="Times New Roman"/>
          <w:sz w:val="24"/>
          <w:szCs w:val="24"/>
        </w:rPr>
        <w:t>:</w:t>
      </w:r>
    </w:p>
    <w:p w14:paraId="39BC2A6D" w14:textId="3F90AEB1" w:rsidR="004E3F70" w:rsidRPr="00E25631" w:rsidRDefault="008966E0" w:rsidP="004E3F70">
      <w:pPr>
        <w:pStyle w:val="ListeParagraf"/>
        <w:numPr>
          <w:ilvl w:val="0"/>
          <w:numId w:val="2"/>
        </w:numPr>
        <w:spacing w:after="120"/>
        <w:ind w:left="993" w:hanging="284"/>
        <w:jc w:val="both"/>
        <w:rPr>
          <w:rFonts w:ascii="Times New Roman" w:hAnsi="Times New Roman" w:cs="Times New Roman"/>
          <w:sz w:val="24"/>
          <w:szCs w:val="24"/>
        </w:rPr>
      </w:pPr>
      <w:r w:rsidRPr="00E25631">
        <w:rPr>
          <w:rFonts w:ascii="Times New Roman" w:hAnsi="Times New Roman" w:cs="Times New Roman"/>
          <w:sz w:val="24"/>
          <w:szCs w:val="24"/>
        </w:rPr>
        <w:t>Varyasyonun kabul edilip edilmedi</w:t>
      </w:r>
      <w:r w:rsidR="0066394D" w:rsidRPr="00E25631">
        <w:rPr>
          <w:rFonts w:ascii="Times New Roman" w:hAnsi="Times New Roman" w:cs="Times New Roman"/>
          <w:sz w:val="24"/>
          <w:szCs w:val="24"/>
        </w:rPr>
        <w:t>ği</w:t>
      </w:r>
      <w:r w:rsidRPr="00E25631">
        <w:rPr>
          <w:rFonts w:ascii="Times New Roman" w:hAnsi="Times New Roman" w:cs="Times New Roman"/>
          <w:sz w:val="24"/>
          <w:szCs w:val="24"/>
        </w:rPr>
        <w:t xml:space="preserve"> ruhsat sahibine bildir</w:t>
      </w:r>
      <w:r w:rsidR="00606238" w:rsidRPr="00E25631">
        <w:rPr>
          <w:rFonts w:ascii="Times New Roman" w:hAnsi="Times New Roman" w:cs="Times New Roman"/>
          <w:sz w:val="24"/>
          <w:szCs w:val="24"/>
        </w:rPr>
        <w:t>il</w:t>
      </w:r>
      <w:r w:rsidR="00210455" w:rsidRPr="00E25631">
        <w:rPr>
          <w:rFonts w:ascii="Times New Roman" w:hAnsi="Times New Roman" w:cs="Times New Roman"/>
          <w:sz w:val="24"/>
          <w:szCs w:val="24"/>
        </w:rPr>
        <w:t>ir,</w:t>
      </w:r>
    </w:p>
    <w:p w14:paraId="02B476E9" w14:textId="2C8A92FF" w:rsidR="008966E0" w:rsidRPr="00E25631" w:rsidRDefault="00606238" w:rsidP="004E3F70">
      <w:pPr>
        <w:pStyle w:val="ListeParagraf"/>
        <w:numPr>
          <w:ilvl w:val="0"/>
          <w:numId w:val="2"/>
        </w:numPr>
        <w:tabs>
          <w:tab w:val="left" w:pos="993"/>
        </w:tabs>
        <w:spacing w:after="120"/>
        <w:ind w:left="0" w:firstLine="709"/>
        <w:jc w:val="both"/>
        <w:rPr>
          <w:rFonts w:ascii="Times New Roman" w:hAnsi="Times New Roman" w:cs="Times New Roman"/>
          <w:sz w:val="24"/>
          <w:szCs w:val="24"/>
        </w:rPr>
      </w:pPr>
      <w:r w:rsidRPr="00E25631">
        <w:rPr>
          <w:rFonts w:ascii="Times New Roman" w:hAnsi="Times New Roman" w:cs="Times New Roman"/>
          <w:sz w:val="24"/>
          <w:szCs w:val="24"/>
        </w:rPr>
        <w:t>V</w:t>
      </w:r>
      <w:r w:rsidR="008966E0" w:rsidRPr="00E25631">
        <w:rPr>
          <w:rFonts w:ascii="Times New Roman" w:hAnsi="Times New Roman" w:cs="Times New Roman"/>
          <w:sz w:val="24"/>
          <w:szCs w:val="24"/>
        </w:rPr>
        <w:t>aryasyonun reddedildiği durumlarda, bu reddin gerekçele</w:t>
      </w:r>
      <w:r w:rsidRPr="00E25631">
        <w:rPr>
          <w:rFonts w:ascii="Times New Roman" w:hAnsi="Times New Roman" w:cs="Times New Roman"/>
          <w:sz w:val="24"/>
          <w:szCs w:val="24"/>
        </w:rPr>
        <w:t>ri</w:t>
      </w:r>
      <w:r w:rsidR="00E4741B" w:rsidRPr="00E25631">
        <w:rPr>
          <w:rFonts w:ascii="Times New Roman" w:hAnsi="Times New Roman" w:cs="Times New Roman"/>
          <w:sz w:val="24"/>
          <w:szCs w:val="24"/>
        </w:rPr>
        <w:t xml:space="preserve"> </w:t>
      </w:r>
      <w:r w:rsidR="008966E0" w:rsidRPr="00E25631">
        <w:rPr>
          <w:rFonts w:ascii="Times New Roman" w:hAnsi="Times New Roman" w:cs="Times New Roman"/>
          <w:sz w:val="24"/>
          <w:szCs w:val="24"/>
        </w:rPr>
        <w:t>ruhsat sahibine bildiri</w:t>
      </w:r>
      <w:r w:rsidRPr="00E25631">
        <w:rPr>
          <w:rFonts w:ascii="Times New Roman" w:hAnsi="Times New Roman" w:cs="Times New Roman"/>
          <w:sz w:val="24"/>
          <w:szCs w:val="24"/>
        </w:rPr>
        <w:t>li</w:t>
      </w:r>
      <w:r w:rsidR="00E4741B" w:rsidRPr="00E25631">
        <w:rPr>
          <w:rFonts w:ascii="Times New Roman" w:hAnsi="Times New Roman" w:cs="Times New Roman"/>
          <w:sz w:val="24"/>
          <w:szCs w:val="24"/>
        </w:rPr>
        <w:t>r.</w:t>
      </w:r>
    </w:p>
    <w:p w14:paraId="60427DEB" w14:textId="77777777" w:rsidR="008F2C11" w:rsidRPr="00E25631" w:rsidRDefault="008F2C11" w:rsidP="00E83C86">
      <w:pPr>
        <w:spacing w:after="120"/>
        <w:ind w:firstLine="708"/>
        <w:jc w:val="both"/>
        <w:rPr>
          <w:rFonts w:ascii="Times New Roman" w:hAnsi="Times New Roman" w:cs="Times New Roman"/>
          <w:b/>
          <w:sz w:val="24"/>
          <w:szCs w:val="24"/>
        </w:rPr>
      </w:pPr>
      <w:r w:rsidRPr="00E25631">
        <w:rPr>
          <w:rFonts w:ascii="Times New Roman" w:hAnsi="Times New Roman" w:cs="Times New Roman"/>
          <w:b/>
          <w:sz w:val="24"/>
          <w:szCs w:val="24"/>
        </w:rPr>
        <w:t xml:space="preserve">Grip aşıları </w:t>
      </w:r>
    </w:p>
    <w:p w14:paraId="71E57FD4" w14:textId="77777777" w:rsidR="008F2C11" w:rsidRPr="00E25631" w:rsidRDefault="007A6C50" w:rsidP="00E83C86">
      <w:pPr>
        <w:spacing w:after="120"/>
        <w:ind w:firstLine="708"/>
        <w:jc w:val="both"/>
        <w:rPr>
          <w:rFonts w:ascii="Times New Roman" w:hAnsi="Times New Roman" w:cs="Times New Roman"/>
          <w:sz w:val="24"/>
          <w:szCs w:val="24"/>
        </w:rPr>
      </w:pPr>
      <w:r w:rsidRPr="00E25631">
        <w:rPr>
          <w:rFonts w:ascii="Times New Roman" w:hAnsi="Times New Roman" w:cs="Times New Roman"/>
          <w:b/>
          <w:sz w:val="24"/>
          <w:szCs w:val="24"/>
        </w:rPr>
        <w:t xml:space="preserve">MADDE </w:t>
      </w:r>
      <w:r w:rsidR="008F2C11" w:rsidRPr="00E25631">
        <w:rPr>
          <w:rFonts w:ascii="Times New Roman" w:hAnsi="Times New Roman" w:cs="Times New Roman"/>
          <w:b/>
          <w:sz w:val="24"/>
          <w:szCs w:val="24"/>
        </w:rPr>
        <w:t>1</w:t>
      </w:r>
      <w:r w:rsidR="002908A5" w:rsidRPr="00E25631">
        <w:rPr>
          <w:rFonts w:ascii="Times New Roman" w:hAnsi="Times New Roman" w:cs="Times New Roman"/>
          <w:b/>
          <w:sz w:val="24"/>
          <w:szCs w:val="24"/>
        </w:rPr>
        <w:t>2</w:t>
      </w:r>
      <w:r w:rsidR="008F2C11" w:rsidRPr="00E25631">
        <w:rPr>
          <w:rFonts w:ascii="Times New Roman" w:hAnsi="Times New Roman" w:cs="Times New Roman"/>
          <w:b/>
          <w:sz w:val="24"/>
          <w:szCs w:val="24"/>
        </w:rPr>
        <w:t xml:space="preserve"> </w:t>
      </w:r>
      <w:r w:rsidR="00FD20F4" w:rsidRPr="00E25631">
        <w:rPr>
          <w:rFonts w:ascii="Times New Roman" w:hAnsi="Times New Roman" w:cs="Times New Roman"/>
          <w:b/>
          <w:sz w:val="24"/>
          <w:szCs w:val="24"/>
        </w:rPr>
        <w:t xml:space="preserve">- </w:t>
      </w:r>
      <w:r w:rsidR="008F2C11" w:rsidRPr="00E25631">
        <w:rPr>
          <w:rFonts w:ascii="Times New Roman" w:hAnsi="Times New Roman" w:cs="Times New Roman"/>
          <w:sz w:val="24"/>
          <w:szCs w:val="24"/>
        </w:rPr>
        <w:t xml:space="preserve">(1) Bu </w:t>
      </w:r>
      <w:r w:rsidR="00852315" w:rsidRPr="00E25631">
        <w:rPr>
          <w:rFonts w:ascii="Times New Roman" w:hAnsi="Times New Roman" w:cs="Times New Roman"/>
          <w:sz w:val="24"/>
          <w:szCs w:val="24"/>
        </w:rPr>
        <w:t>Y</w:t>
      </w:r>
      <w:r w:rsidR="008F2C11" w:rsidRPr="00E25631">
        <w:rPr>
          <w:rFonts w:ascii="Times New Roman" w:hAnsi="Times New Roman" w:cs="Times New Roman"/>
          <w:sz w:val="24"/>
          <w:szCs w:val="24"/>
        </w:rPr>
        <w:t xml:space="preserve">önetmeliğin </w:t>
      </w:r>
      <w:r w:rsidR="00567B63" w:rsidRPr="00E25631">
        <w:rPr>
          <w:rFonts w:ascii="Times New Roman" w:hAnsi="Times New Roman" w:cs="Times New Roman"/>
          <w:sz w:val="24"/>
          <w:szCs w:val="24"/>
        </w:rPr>
        <w:t>10 uncu</w:t>
      </w:r>
      <w:r w:rsidR="008F2C11" w:rsidRPr="00E25631">
        <w:rPr>
          <w:rFonts w:ascii="Times New Roman" w:hAnsi="Times New Roman" w:cs="Times New Roman"/>
          <w:sz w:val="24"/>
          <w:szCs w:val="24"/>
        </w:rPr>
        <w:t xml:space="preserve"> maddesindeki hükümlerin istisnası olarak, yıllık güncelleme amacıyla bir grip aşısının etkin maddesinde yapılan değişikliklere ilişkin </w:t>
      </w:r>
      <w:r w:rsidR="008F2C11" w:rsidRPr="00E25631">
        <w:rPr>
          <w:rFonts w:ascii="Times New Roman" w:hAnsi="Times New Roman" w:cs="Times New Roman"/>
          <w:sz w:val="24"/>
          <w:szCs w:val="24"/>
        </w:rPr>
        <w:lastRenderedPageBreak/>
        <w:t xml:space="preserve">varyasyonların incelenmesinde </w:t>
      </w:r>
      <w:r w:rsidR="00C5652F" w:rsidRPr="00E25631">
        <w:rPr>
          <w:rFonts w:ascii="Times New Roman" w:hAnsi="Times New Roman" w:cs="Times New Roman"/>
          <w:sz w:val="24"/>
          <w:szCs w:val="24"/>
        </w:rPr>
        <w:t>bu maddenin ikinci, üçüncü ve dördüncü fıkralarındaki prosedür uygulanır:</w:t>
      </w:r>
    </w:p>
    <w:p w14:paraId="0C65E899" w14:textId="77777777" w:rsidR="008F2C11" w:rsidRPr="00E25631" w:rsidRDefault="008F2C11" w:rsidP="00E83C86">
      <w:pPr>
        <w:spacing w:after="120"/>
        <w:ind w:firstLine="708"/>
        <w:jc w:val="both"/>
        <w:rPr>
          <w:rFonts w:ascii="Times New Roman" w:hAnsi="Times New Roman" w:cs="Times New Roman"/>
          <w:sz w:val="24"/>
          <w:szCs w:val="24"/>
        </w:rPr>
      </w:pPr>
      <w:r w:rsidRPr="00E25631">
        <w:rPr>
          <w:rFonts w:ascii="Times New Roman" w:hAnsi="Times New Roman" w:cs="Times New Roman"/>
          <w:sz w:val="24"/>
          <w:szCs w:val="24"/>
        </w:rPr>
        <w:t xml:space="preserve">(2) </w:t>
      </w:r>
      <w:r w:rsidR="00E4741B" w:rsidRPr="00E25631">
        <w:rPr>
          <w:rFonts w:ascii="Times New Roman" w:hAnsi="Times New Roman" w:cs="Times New Roman"/>
          <w:sz w:val="24"/>
          <w:szCs w:val="24"/>
        </w:rPr>
        <w:t xml:space="preserve">Ruhsat </w:t>
      </w:r>
      <w:r w:rsidRPr="00E25631">
        <w:rPr>
          <w:rFonts w:ascii="Times New Roman" w:hAnsi="Times New Roman" w:cs="Times New Roman"/>
          <w:sz w:val="24"/>
          <w:szCs w:val="24"/>
        </w:rPr>
        <w:t xml:space="preserve">sahibi </w:t>
      </w:r>
      <w:r w:rsidR="00DF604F" w:rsidRPr="00E25631">
        <w:rPr>
          <w:rFonts w:ascii="Times New Roman" w:hAnsi="Times New Roman" w:cs="Times New Roman"/>
          <w:sz w:val="24"/>
          <w:szCs w:val="24"/>
        </w:rPr>
        <w:t xml:space="preserve">tarafından </w:t>
      </w:r>
      <w:r w:rsidRPr="00E25631">
        <w:rPr>
          <w:rFonts w:ascii="Times New Roman" w:hAnsi="Times New Roman" w:cs="Times New Roman"/>
          <w:sz w:val="24"/>
          <w:szCs w:val="24"/>
        </w:rPr>
        <w:t xml:space="preserve">bu </w:t>
      </w:r>
      <w:r w:rsidR="00833B49" w:rsidRPr="00E25631">
        <w:rPr>
          <w:rFonts w:ascii="Times New Roman" w:hAnsi="Times New Roman" w:cs="Times New Roman"/>
          <w:sz w:val="24"/>
          <w:szCs w:val="24"/>
        </w:rPr>
        <w:t>Y</w:t>
      </w:r>
      <w:r w:rsidRPr="00E25631">
        <w:rPr>
          <w:rFonts w:ascii="Times New Roman" w:hAnsi="Times New Roman" w:cs="Times New Roman"/>
          <w:sz w:val="24"/>
          <w:szCs w:val="24"/>
        </w:rPr>
        <w:t xml:space="preserve">önetmeliğin </w:t>
      </w:r>
      <w:r w:rsidR="002B7718" w:rsidRPr="00E25631">
        <w:rPr>
          <w:rFonts w:ascii="Times New Roman" w:hAnsi="Times New Roman" w:cs="Times New Roman"/>
          <w:sz w:val="24"/>
          <w:szCs w:val="24"/>
        </w:rPr>
        <w:t xml:space="preserve">17 nci </w:t>
      </w:r>
      <w:r w:rsidRPr="00E25631">
        <w:rPr>
          <w:rFonts w:ascii="Times New Roman" w:hAnsi="Times New Roman" w:cs="Times New Roman"/>
          <w:sz w:val="24"/>
          <w:szCs w:val="24"/>
        </w:rPr>
        <w:t>maddesine istinaden hazırlanan kılavuzlarda koş</w:t>
      </w:r>
      <w:r w:rsidR="001C66C9" w:rsidRPr="00E25631">
        <w:rPr>
          <w:rFonts w:ascii="Times New Roman" w:hAnsi="Times New Roman" w:cs="Times New Roman"/>
          <w:sz w:val="24"/>
          <w:szCs w:val="24"/>
        </w:rPr>
        <w:t xml:space="preserve">ulları belirtilmiş olan ve </w:t>
      </w:r>
      <w:r w:rsidR="00852315" w:rsidRPr="00E25631">
        <w:rPr>
          <w:rFonts w:ascii="Times New Roman" w:hAnsi="Times New Roman" w:cs="Times New Roman"/>
          <w:sz w:val="24"/>
          <w:szCs w:val="24"/>
        </w:rPr>
        <w:t>e</w:t>
      </w:r>
      <w:r w:rsidR="001C66C9" w:rsidRPr="00E25631">
        <w:rPr>
          <w:rFonts w:ascii="Times New Roman" w:hAnsi="Times New Roman" w:cs="Times New Roman"/>
          <w:sz w:val="24"/>
          <w:szCs w:val="24"/>
        </w:rPr>
        <w:t>k</w:t>
      </w:r>
      <w:r w:rsidR="00852315" w:rsidRPr="00E25631">
        <w:rPr>
          <w:rFonts w:ascii="Times New Roman" w:hAnsi="Times New Roman" w:cs="Times New Roman"/>
          <w:sz w:val="24"/>
          <w:szCs w:val="24"/>
        </w:rPr>
        <w:t>-</w:t>
      </w:r>
      <w:r w:rsidR="001C66C9" w:rsidRPr="00E25631">
        <w:rPr>
          <w:rFonts w:ascii="Times New Roman" w:hAnsi="Times New Roman" w:cs="Times New Roman"/>
          <w:sz w:val="24"/>
          <w:szCs w:val="24"/>
        </w:rPr>
        <w:t>4</w:t>
      </w:r>
      <w:r w:rsidRPr="00E25631">
        <w:rPr>
          <w:rFonts w:ascii="Times New Roman" w:hAnsi="Times New Roman" w:cs="Times New Roman"/>
          <w:sz w:val="24"/>
          <w:szCs w:val="24"/>
        </w:rPr>
        <w:t xml:space="preserve">’te listelenen </w:t>
      </w:r>
      <w:r w:rsidR="00DF604F" w:rsidRPr="00E25631">
        <w:rPr>
          <w:rFonts w:ascii="Times New Roman" w:hAnsi="Times New Roman" w:cs="Times New Roman"/>
          <w:sz w:val="24"/>
          <w:szCs w:val="24"/>
        </w:rPr>
        <w:t>belgeleri içeren başvuru</w:t>
      </w:r>
      <w:r w:rsidRPr="00E25631">
        <w:rPr>
          <w:rFonts w:ascii="Times New Roman" w:hAnsi="Times New Roman" w:cs="Times New Roman"/>
          <w:sz w:val="24"/>
          <w:szCs w:val="24"/>
        </w:rPr>
        <w:t xml:space="preserve"> Kuruma gönderi</w:t>
      </w:r>
      <w:r w:rsidR="00DF604F" w:rsidRPr="00E25631">
        <w:rPr>
          <w:rFonts w:ascii="Times New Roman" w:hAnsi="Times New Roman" w:cs="Times New Roman"/>
          <w:sz w:val="24"/>
          <w:szCs w:val="24"/>
        </w:rPr>
        <w:t>li</w:t>
      </w:r>
      <w:r w:rsidRPr="00E25631">
        <w:rPr>
          <w:rFonts w:ascii="Times New Roman" w:hAnsi="Times New Roman" w:cs="Times New Roman"/>
          <w:sz w:val="24"/>
          <w:szCs w:val="24"/>
        </w:rPr>
        <w:t>r.</w:t>
      </w:r>
      <w:r w:rsidR="00347950" w:rsidRPr="00E25631">
        <w:rPr>
          <w:rFonts w:ascii="Times New Roman" w:hAnsi="Times New Roman" w:cs="Times New Roman"/>
          <w:sz w:val="24"/>
          <w:szCs w:val="24"/>
        </w:rPr>
        <w:t xml:space="preserve"> </w:t>
      </w:r>
      <w:r w:rsidR="00B87B69" w:rsidRPr="00E25631">
        <w:rPr>
          <w:rFonts w:ascii="Times New Roman" w:hAnsi="Times New Roman" w:cs="Times New Roman"/>
          <w:sz w:val="24"/>
          <w:szCs w:val="24"/>
        </w:rPr>
        <w:t xml:space="preserve">Başvurunun bu maddenin birinci fıkrasına göre olan gereklilikleri karşılaması </w:t>
      </w:r>
      <w:r w:rsidRPr="00E25631">
        <w:rPr>
          <w:rFonts w:ascii="Times New Roman" w:hAnsi="Times New Roman" w:cs="Times New Roman"/>
          <w:sz w:val="24"/>
          <w:szCs w:val="24"/>
        </w:rPr>
        <w:t xml:space="preserve">halinde, Kurum </w:t>
      </w:r>
      <w:r w:rsidR="00DF604F" w:rsidRPr="00E25631">
        <w:rPr>
          <w:rFonts w:ascii="Times New Roman" w:hAnsi="Times New Roman" w:cs="Times New Roman"/>
          <w:sz w:val="24"/>
          <w:szCs w:val="24"/>
        </w:rPr>
        <w:t>tarafından geçerli bir başvuru alındığı</w:t>
      </w:r>
      <w:r w:rsidRPr="00E25631">
        <w:rPr>
          <w:rFonts w:ascii="Times New Roman" w:hAnsi="Times New Roman" w:cs="Times New Roman"/>
          <w:sz w:val="24"/>
          <w:szCs w:val="24"/>
        </w:rPr>
        <w:t xml:space="preserve"> </w:t>
      </w:r>
      <w:r w:rsidR="00A969CA" w:rsidRPr="00E25631">
        <w:rPr>
          <w:rFonts w:ascii="Times New Roman" w:hAnsi="Times New Roman" w:cs="Times New Roman"/>
          <w:sz w:val="24"/>
          <w:szCs w:val="24"/>
        </w:rPr>
        <w:t>ruhsat</w:t>
      </w:r>
      <w:r w:rsidRPr="00E25631">
        <w:rPr>
          <w:rFonts w:ascii="Times New Roman" w:hAnsi="Times New Roman" w:cs="Times New Roman"/>
          <w:sz w:val="24"/>
          <w:szCs w:val="24"/>
        </w:rPr>
        <w:t xml:space="preserve"> sahibine bildiri</w:t>
      </w:r>
      <w:r w:rsidR="00DF604F" w:rsidRPr="00E25631">
        <w:rPr>
          <w:rFonts w:ascii="Times New Roman" w:hAnsi="Times New Roman" w:cs="Times New Roman"/>
          <w:sz w:val="24"/>
          <w:szCs w:val="24"/>
        </w:rPr>
        <w:t>li</w:t>
      </w:r>
      <w:r w:rsidRPr="00E25631">
        <w:rPr>
          <w:rFonts w:ascii="Times New Roman" w:hAnsi="Times New Roman" w:cs="Times New Roman"/>
          <w:sz w:val="24"/>
          <w:szCs w:val="24"/>
        </w:rPr>
        <w:t>r.</w:t>
      </w:r>
    </w:p>
    <w:p w14:paraId="3C98DD5F" w14:textId="77777777" w:rsidR="008F2C11" w:rsidRPr="00E25631" w:rsidRDefault="008F2C11" w:rsidP="00E83C86">
      <w:pPr>
        <w:spacing w:after="120"/>
        <w:ind w:firstLine="708"/>
        <w:jc w:val="both"/>
        <w:rPr>
          <w:rFonts w:ascii="Times New Roman" w:hAnsi="Times New Roman" w:cs="Times New Roman"/>
          <w:sz w:val="24"/>
          <w:szCs w:val="24"/>
        </w:rPr>
      </w:pPr>
      <w:r w:rsidRPr="00E25631">
        <w:rPr>
          <w:rFonts w:ascii="Times New Roman" w:hAnsi="Times New Roman" w:cs="Times New Roman"/>
          <w:sz w:val="24"/>
          <w:szCs w:val="24"/>
        </w:rPr>
        <w:t>(3) Gerektiğinde, Kurum</w:t>
      </w:r>
      <w:r w:rsidR="00DF604F" w:rsidRPr="00E25631">
        <w:rPr>
          <w:rFonts w:ascii="Times New Roman" w:hAnsi="Times New Roman" w:cs="Times New Roman"/>
          <w:sz w:val="24"/>
          <w:szCs w:val="24"/>
        </w:rPr>
        <w:t xml:space="preserve"> tarafından</w:t>
      </w:r>
      <w:r w:rsidRPr="00E25631">
        <w:rPr>
          <w:rFonts w:ascii="Times New Roman" w:hAnsi="Times New Roman" w:cs="Times New Roman"/>
          <w:sz w:val="24"/>
          <w:szCs w:val="24"/>
        </w:rPr>
        <w:t>, değerlendirme</w:t>
      </w:r>
      <w:r w:rsidR="00DF604F" w:rsidRPr="00E25631">
        <w:rPr>
          <w:rFonts w:ascii="Times New Roman" w:hAnsi="Times New Roman" w:cs="Times New Roman"/>
          <w:sz w:val="24"/>
          <w:szCs w:val="24"/>
        </w:rPr>
        <w:t>nin</w:t>
      </w:r>
      <w:r w:rsidRPr="00E25631">
        <w:rPr>
          <w:rFonts w:ascii="Times New Roman" w:hAnsi="Times New Roman" w:cs="Times New Roman"/>
          <w:sz w:val="24"/>
          <w:szCs w:val="24"/>
        </w:rPr>
        <w:t xml:space="preserve"> tamamla</w:t>
      </w:r>
      <w:r w:rsidR="00DF604F" w:rsidRPr="00E25631">
        <w:rPr>
          <w:rFonts w:ascii="Times New Roman" w:hAnsi="Times New Roman" w:cs="Times New Roman"/>
          <w:sz w:val="24"/>
          <w:szCs w:val="24"/>
        </w:rPr>
        <w:t>nması</w:t>
      </w:r>
      <w:r w:rsidRPr="00E25631">
        <w:rPr>
          <w:rFonts w:ascii="Times New Roman" w:hAnsi="Times New Roman" w:cs="Times New Roman"/>
          <w:sz w:val="24"/>
          <w:szCs w:val="24"/>
        </w:rPr>
        <w:t xml:space="preserve"> için </w:t>
      </w:r>
      <w:r w:rsidR="00A969CA" w:rsidRPr="00E25631">
        <w:rPr>
          <w:rFonts w:ascii="Times New Roman" w:hAnsi="Times New Roman" w:cs="Times New Roman"/>
          <w:sz w:val="24"/>
          <w:szCs w:val="24"/>
        </w:rPr>
        <w:t>ruhsat</w:t>
      </w:r>
      <w:r w:rsidRPr="00E25631">
        <w:rPr>
          <w:rFonts w:ascii="Times New Roman" w:hAnsi="Times New Roman" w:cs="Times New Roman"/>
          <w:sz w:val="24"/>
          <w:szCs w:val="24"/>
        </w:rPr>
        <w:t xml:space="preserve"> sahibinden ek belgeler talep ed</w:t>
      </w:r>
      <w:r w:rsidR="00DF604F" w:rsidRPr="00E25631">
        <w:rPr>
          <w:rFonts w:ascii="Times New Roman" w:hAnsi="Times New Roman" w:cs="Times New Roman"/>
          <w:sz w:val="24"/>
          <w:szCs w:val="24"/>
        </w:rPr>
        <w:t>il</w:t>
      </w:r>
      <w:r w:rsidRPr="00E25631">
        <w:rPr>
          <w:rFonts w:ascii="Times New Roman" w:hAnsi="Times New Roman" w:cs="Times New Roman"/>
          <w:sz w:val="24"/>
          <w:szCs w:val="24"/>
        </w:rPr>
        <w:t>ebilir.</w:t>
      </w:r>
    </w:p>
    <w:p w14:paraId="4F714A4C" w14:textId="77777777" w:rsidR="008F2C11" w:rsidRPr="00E25631" w:rsidRDefault="00DF604F" w:rsidP="00C5652F">
      <w:pPr>
        <w:spacing w:after="120"/>
        <w:ind w:firstLine="708"/>
        <w:jc w:val="both"/>
        <w:rPr>
          <w:rFonts w:ascii="Times New Roman" w:hAnsi="Times New Roman" w:cs="Times New Roman"/>
          <w:sz w:val="24"/>
          <w:szCs w:val="24"/>
        </w:rPr>
      </w:pPr>
      <w:r w:rsidRPr="00E25631">
        <w:rPr>
          <w:rFonts w:ascii="Times New Roman" w:hAnsi="Times New Roman" w:cs="Times New Roman"/>
          <w:sz w:val="24"/>
          <w:szCs w:val="24"/>
        </w:rPr>
        <w:t>(4) G</w:t>
      </w:r>
      <w:r w:rsidR="00347BA0">
        <w:rPr>
          <w:rFonts w:ascii="Times New Roman" w:hAnsi="Times New Roman" w:cs="Times New Roman"/>
          <w:sz w:val="24"/>
          <w:szCs w:val="24"/>
        </w:rPr>
        <w:t>eçerli bir başvuru alındığı</w:t>
      </w:r>
      <w:r w:rsidR="008F2C11" w:rsidRPr="00E25631">
        <w:rPr>
          <w:rFonts w:ascii="Times New Roman" w:hAnsi="Times New Roman" w:cs="Times New Roman"/>
          <w:sz w:val="24"/>
          <w:szCs w:val="24"/>
        </w:rPr>
        <w:t xml:space="preserve"> </w:t>
      </w:r>
      <w:r w:rsidR="00A969CA" w:rsidRPr="00E25631">
        <w:rPr>
          <w:rFonts w:ascii="Times New Roman" w:hAnsi="Times New Roman" w:cs="Times New Roman"/>
          <w:sz w:val="24"/>
          <w:szCs w:val="24"/>
        </w:rPr>
        <w:t>ruhsat</w:t>
      </w:r>
      <w:r w:rsidR="008F2C11" w:rsidRPr="00E25631">
        <w:rPr>
          <w:rFonts w:ascii="Times New Roman" w:hAnsi="Times New Roman" w:cs="Times New Roman"/>
          <w:sz w:val="24"/>
          <w:szCs w:val="24"/>
        </w:rPr>
        <w:t xml:space="preserve"> sahibine bildir</w:t>
      </w:r>
      <w:r w:rsidRPr="00E25631">
        <w:rPr>
          <w:rFonts w:ascii="Times New Roman" w:hAnsi="Times New Roman" w:cs="Times New Roman"/>
          <w:sz w:val="24"/>
          <w:szCs w:val="24"/>
        </w:rPr>
        <w:t>il</w:t>
      </w:r>
      <w:r w:rsidR="008F2C11" w:rsidRPr="00E25631">
        <w:rPr>
          <w:rFonts w:ascii="Times New Roman" w:hAnsi="Times New Roman" w:cs="Times New Roman"/>
          <w:sz w:val="24"/>
          <w:szCs w:val="24"/>
        </w:rPr>
        <w:t xml:space="preserve">dikten sonra </w:t>
      </w:r>
      <w:r w:rsidR="008851A1" w:rsidRPr="00E25631">
        <w:rPr>
          <w:rFonts w:ascii="Times New Roman" w:hAnsi="Times New Roman" w:cs="Times New Roman"/>
          <w:sz w:val="24"/>
          <w:szCs w:val="24"/>
        </w:rPr>
        <w:t>kırk beş</w:t>
      </w:r>
      <w:r w:rsidR="008F2C11" w:rsidRPr="00E25631">
        <w:rPr>
          <w:rFonts w:ascii="Times New Roman" w:hAnsi="Times New Roman" w:cs="Times New Roman"/>
          <w:sz w:val="24"/>
          <w:szCs w:val="24"/>
        </w:rPr>
        <w:t xml:space="preserve"> gün içerisinde değerlendir</w:t>
      </w:r>
      <w:r w:rsidRPr="00E25631">
        <w:rPr>
          <w:rFonts w:ascii="Times New Roman" w:hAnsi="Times New Roman" w:cs="Times New Roman"/>
          <w:sz w:val="24"/>
          <w:szCs w:val="24"/>
        </w:rPr>
        <w:t>il</w:t>
      </w:r>
      <w:r w:rsidR="008F2C11" w:rsidRPr="00E25631">
        <w:rPr>
          <w:rFonts w:ascii="Times New Roman" w:hAnsi="Times New Roman" w:cs="Times New Roman"/>
          <w:sz w:val="24"/>
          <w:szCs w:val="24"/>
        </w:rPr>
        <w:t xml:space="preserve">erek </w:t>
      </w:r>
      <w:r w:rsidRPr="00E25631">
        <w:rPr>
          <w:rFonts w:ascii="Times New Roman" w:hAnsi="Times New Roman" w:cs="Times New Roman"/>
          <w:sz w:val="24"/>
          <w:szCs w:val="24"/>
        </w:rPr>
        <w:t xml:space="preserve">bu Yönetmeliğin 11 inci maddesinde belirtilen prosedür uygulanır. </w:t>
      </w:r>
      <w:r w:rsidR="008851A1" w:rsidRPr="00E25631">
        <w:rPr>
          <w:rFonts w:ascii="Times New Roman" w:hAnsi="Times New Roman" w:cs="Times New Roman"/>
          <w:sz w:val="24"/>
          <w:szCs w:val="24"/>
        </w:rPr>
        <w:t>Kırk beş</w:t>
      </w:r>
      <w:r w:rsidR="008F2C11" w:rsidRPr="00E25631">
        <w:rPr>
          <w:rFonts w:ascii="Times New Roman" w:hAnsi="Times New Roman" w:cs="Times New Roman"/>
          <w:sz w:val="24"/>
          <w:szCs w:val="24"/>
        </w:rPr>
        <w:t xml:space="preserve"> günlük süre, ek belgelerin talep edildiği tarihten bu verilerin Kuruma sunulduğu tarihe kadar askıya alınır. </w:t>
      </w:r>
    </w:p>
    <w:p w14:paraId="483C15B5" w14:textId="77777777" w:rsidR="00C13AE7" w:rsidRPr="00E25631" w:rsidRDefault="00C13AE7" w:rsidP="00E83C86">
      <w:pPr>
        <w:spacing w:after="120"/>
        <w:jc w:val="center"/>
        <w:rPr>
          <w:rFonts w:ascii="Times New Roman" w:hAnsi="Times New Roman" w:cs="Times New Roman"/>
          <w:b/>
          <w:sz w:val="24"/>
          <w:szCs w:val="24"/>
        </w:rPr>
      </w:pPr>
      <w:r w:rsidRPr="00E25631">
        <w:rPr>
          <w:rFonts w:ascii="Times New Roman" w:hAnsi="Times New Roman" w:cs="Times New Roman"/>
          <w:b/>
          <w:sz w:val="24"/>
          <w:szCs w:val="24"/>
        </w:rPr>
        <w:t>ÜÇÜNCÜ BÖLÜM</w:t>
      </w:r>
    </w:p>
    <w:p w14:paraId="4419A143" w14:textId="77777777" w:rsidR="00C13AE7" w:rsidRPr="00E25631" w:rsidRDefault="0027237A" w:rsidP="00E83C86">
      <w:pPr>
        <w:spacing w:after="120"/>
        <w:jc w:val="center"/>
        <w:rPr>
          <w:rFonts w:ascii="Times New Roman" w:hAnsi="Times New Roman" w:cs="Times New Roman"/>
          <w:b/>
          <w:sz w:val="24"/>
          <w:szCs w:val="24"/>
        </w:rPr>
      </w:pPr>
      <w:r w:rsidRPr="00E25631">
        <w:rPr>
          <w:rFonts w:ascii="Times New Roman" w:hAnsi="Times New Roman" w:cs="Times New Roman"/>
          <w:b/>
          <w:sz w:val="24"/>
          <w:szCs w:val="24"/>
        </w:rPr>
        <w:t>Özel P</w:t>
      </w:r>
      <w:r w:rsidR="00C13AE7" w:rsidRPr="00E25631">
        <w:rPr>
          <w:rFonts w:ascii="Times New Roman" w:hAnsi="Times New Roman" w:cs="Times New Roman"/>
          <w:b/>
          <w:sz w:val="24"/>
          <w:szCs w:val="24"/>
        </w:rPr>
        <w:t>rosedürler</w:t>
      </w:r>
    </w:p>
    <w:p w14:paraId="264C5F62" w14:textId="77777777" w:rsidR="00C13AE7" w:rsidRPr="00E25631" w:rsidRDefault="00C13AE7" w:rsidP="00E83C86">
      <w:pPr>
        <w:spacing w:after="120"/>
        <w:ind w:firstLine="708"/>
        <w:jc w:val="both"/>
        <w:rPr>
          <w:rFonts w:ascii="Times New Roman" w:hAnsi="Times New Roman" w:cs="Times New Roman"/>
          <w:b/>
          <w:sz w:val="24"/>
          <w:szCs w:val="24"/>
        </w:rPr>
      </w:pPr>
      <w:r w:rsidRPr="00E25631">
        <w:rPr>
          <w:rFonts w:ascii="Times New Roman" w:hAnsi="Times New Roman" w:cs="Times New Roman"/>
          <w:b/>
          <w:sz w:val="24"/>
          <w:szCs w:val="24"/>
        </w:rPr>
        <w:t xml:space="preserve">Çeşitleme başvurularının değerlendirilmesi </w:t>
      </w:r>
    </w:p>
    <w:p w14:paraId="5AF3F67C" w14:textId="77777777" w:rsidR="00C13AE7" w:rsidRPr="00E25631" w:rsidRDefault="007A6C50" w:rsidP="00E83C86">
      <w:pPr>
        <w:spacing w:after="120"/>
        <w:ind w:firstLine="708"/>
        <w:jc w:val="both"/>
        <w:rPr>
          <w:rFonts w:ascii="Times New Roman" w:hAnsi="Times New Roman" w:cs="Times New Roman"/>
          <w:sz w:val="24"/>
          <w:szCs w:val="24"/>
        </w:rPr>
      </w:pPr>
      <w:r w:rsidRPr="00E25631">
        <w:rPr>
          <w:rFonts w:ascii="Times New Roman" w:hAnsi="Times New Roman" w:cs="Times New Roman"/>
          <w:b/>
          <w:sz w:val="24"/>
          <w:szCs w:val="24"/>
        </w:rPr>
        <w:t xml:space="preserve">MADDE </w:t>
      </w:r>
      <w:r w:rsidR="00C13AE7" w:rsidRPr="00E25631">
        <w:rPr>
          <w:rFonts w:ascii="Times New Roman" w:hAnsi="Times New Roman" w:cs="Times New Roman"/>
          <w:b/>
          <w:sz w:val="24"/>
          <w:szCs w:val="24"/>
        </w:rPr>
        <w:t>1</w:t>
      </w:r>
      <w:r w:rsidR="002908A5" w:rsidRPr="00E25631">
        <w:rPr>
          <w:rFonts w:ascii="Times New Roman" w:hAnsi="Times New Roman" w:cs="Times New Roman"/>
          <w:b/>
          <w:sz w:val="24"/>
          <w:szCs w:val="24"/>
        </w:rPr>
        <w:t>3</w:t>
      </w:r>
      <w:r w:rsidR="00B44727" w:rsidRPr="00E25631">
        <w:rPr>
          <w:rFonts w:ascii="Times New Roman" w:hAnsi="Times New Roman" w:cs="Times New Roman"/>
          <w:b/>
          <w:sz w:val="24"/>
          <w:szCs w:val="24"/>
        </w:rPr>
        <w:t xml:space="preserve"> </w:t>
      </w:r>
      <w:r w:rsidR="00FD20F4" w:rsidRPr="00E25631">
        <w:rPr>
          <w:rFonts w:ascii="Times New Roman" w:hAnsi="Times New Roman" w:cs="Times New Roman"/>
          <w:b/>
          <w:sz w:val="24"/>
          <w:szCs w:val="24"/>
        </w:rPr>
        <w:t xml:space="preserve">- </w:t>
      </w:r>
      <w:r w:rsidR="00115F73" w:rsidRPr="00E25631">
        <w:rPr>
          <w:rFonts w:ascii="Times New Roman" w:hAnsi="Times New Roman" w:cs="Times New Roman"/>
          <w:sz w:val="24"/>
          <w:szCs w:val="24"/>
        </w:rPr>
        <w:t>(1)</w:t>
      </w:r>
      <w:r w:rsidR="00C13AE7" w:rsidRPr="00E25631">
        <w:rPr>
          <w:rFonts w:ascii="Times New Roman" w:hAnsi="Times New Roman" w:cs="Times New Roman"/>
          <w:sz w:val="24"/>
          <w:szCs w:val="24"/>
        </w:rPr>
        <w:t xml:space="preserve"> Çeşitleme kapsamına giren başvurular, ilgili olduğu ruhsat için ruhsat başvurusu gibi değerlendirilir. </w:t>
      </w:r>
    </w:p>
    <w:p w14:paraId="5C43E29D" w14:textId="77777777" w:rsidR="00C13AE7" w:rsidRPr="00E25631" w:rsidRDefault="00115F73" w:rsidP="00E83C86">
      <w:pPr>
        <w:spacing w:after="120"/>
        <w:ind w:firstLine="708"/>
        <w:jc w:val="both"/>
        <w:rPr>
          <w:rFonts w:ascii="Times New Roman" w:hAnsi="Times New Roman" w:cs="Times New Roman"/>
          <w:sz w:val="24"/>
          <w:szCs w:val="24"/>
        </w:rPr>
      </w:pPr>
      <w:r w:rsidRPr="00E25631">
        <w:rPr>
          <w:rFonts w:ascii="Times New Roman" w:hAnsi="Times New Roman" w:cs="Times New Roman"/>
          <w:sz w:val="24"/>
          <w:szCs w:val="24"/>
        </w:rPr>
        <w:t>(2)</w:t>
      </w:r>
      <w:r w:rsidR="00C13AE7" w:rsidRPr="00E25631">
        <w:rPr>
          <w:rFonts w:ascii="Times New Roman" w:hAnsi="Times New Roman" w:cs="Times New Roman"/>
          <w:sz w:val="24"/>
          <w:szCs w:val="24"/>
        </w:rPr>
        <w:t xml:space="preserve"> Çeşitleme kapsamına giren başvurular</w:t>
      </w:r>
      <w:r w:rsidR="00E4741B" w:rsidRPr="00E25631">
        <w:rPr>
          <w:rFonts w:ascii="Times New Roman" w:hAnsi="Times New Roman" w:cs="Times New Roman"/>
          <w:sz w:val="24"/>
          <w:szCs w:val="24"/>
        </w:rPr>
        <w:t xml:space="preserve"> için</w:t>
      </w:r>
      <w:r w:rsidR="00C13AE7" w:rsidRPr="00E25631">
        <w:rPr>
          <w:rFonts w:ascii="Times New Roman" w:hAnsi="Times New Roman" w:cs="Times New Roman"/>
          <w:sz w:val="24"/>
          <w:szCs w:val="24"/>
        </w:rPr>
        <w:t>, baştaki ruhsat verilirken izlenen aynı prosedüre uygun olarak ayrı bir ruhsat verilir.</w:t>
      </w:r>
    </w:p>
    <w:p w14:paraId="33598CA2" w14:textId="77777777" w:rsidR="008F2C11" w:rsidRPr="00E25631" w:rsidRDefault="008F2C11" w:rsidP="00E83C86">
      <w:pPr>
        <w:spacing w:after="120"/>
        <w:ind w:firstLine="708"/>
        <w:jc w:val="both"/>
        <w:rPr>
          <w:rFonts w:ascii="Times New Roman" w:hAnsi="Times New Roman" w:cs="Times New Roman"/>
          <w:b/>
          <w:sz w:val="24"/>
          <w:szCs w:val="24"/>
        </w:rPr>
      </w:pPr>
      <w:r w:rsidRPr="00E25631">
        <w:rPr>
          <w:rFonts w:ascii="Times New Roman" w:hAnsi="Times New Roman" w:cs="Times New Roman"/>
          <w:b/>
          <w:sz w:val="24"/>
          <w:szCs w:val="24"/>
        </w:rPr>
        <w:t>İnfluenza (grip) ile ilgili pandemik durum</w:t>
      </w:r>
    </w:p>
    <w:p w14:paraId="0D74F666" w14:textId="77777777" w:rsidR="008F2C11" w:rsidRPr="00E25631" w:rsidRDefault="007A6C50" w:rsidP="00E83C86">
      <w:pPr>
        <w:spacing w:after="120"/>
        <w:ind w:firstLine="708"/>
        <w:jc w:val="both"/>
        <w:rPr>
          <w:rFonts w:ascii="Times New Roman" w:hAnsi="Times New Roman" w:cs="Times New Roman"/>
          <w:sz w:val="24"/>
          <w:szCs w:val="24"/>
        </w:rPr>
      </w:pPr>
      <w:r w:rsidRPr="00E25631">
        <w:rPr>
          <w:rFonts w:ascii="Times New Roman" w:hAnsi="Times New Roman" w:cs="Times New Roman"/>
          <w:b/>
          <w:sz w:val="24"/>
          <w:szCs w:val="24"/>
        </w:rPr>
        <w:t xml:space="preserve">MADDE </w:t>
      </w:r>
      <w:r w:rsidR="008F2C11" w:rsidRPr="00E25631">
        <w:rPr>
          <w:rFonts w:ascii="Times New Roman" w:hAnsi="Times New Roman" w:cs="Times New Roman"/>
          <w:b/>
          <w:sz w:val="24"/>
          <w:szCs w:val="24"/>
        </w:rPr>
        <w:t>1</w:t>
      </w:r>
      <w:r w:rsidR="002908A5" w:rsidRPr="00E25631">
        <w:rPr>
          <w:rFonts w:ascii="Times New Roman" w:hAnsi="Times New Roman" w:cs="Times New Roman"/>
          <w:b/>
          <w:sz w:val="24"/>
          <w:szCs w:val="24"/>
        </w:rPr>
        <w:t>4</w:t>
      </w:r>
      <w:r w:rsidR="008F2C11" w:rsidRPr="00E25631">
        <w:rPr>
          <w:rFonts w:ascii="Times New Roman" w:hAnsi="Times New Roman" w:cs="Times New Roman"/>
          <w:b/>
          <w:sz w:val="24"/>
          <w:szCs w:val="24"/>
        </w:rPr>
        <w:t xml:space="preserve"> </w:t>
      </w:r>
      <w:r w:rsidR="00FD20F4" w:rsidRPr="00E25631">
        <w:rPr>
          <w:rFonts w:ascii="Times New Roman" w:hAnsi="Times New Roman" w:cs="Times New Roman"/>
          <w:b/>
          <w:sz w:val="24"/>
          <w:szCs w:val="24"/>
        </w:rPr>
        <w:t xml:space="preserve">- </w:t>
      </w:r>
      <w:r w:rsidR="008F2C11" w:rsidRPr="00E25631">
        <w:rPr>
          <w:rFonts w:ascii="Times New Roman" w:hAnsi="Times New Roman" w:cs="Times New Roman"/>
          <w:sz w:val="24"/>
          <w:szCs w:val="24"/>
        </w:rPr>
        <w:t xml:space="preserve">(1) Grip virüsü ile ilgili salgın durumunun </w:t>
      </w:r>
      <w:r w:rsidR="00833B49" w:rsidRPr="00E25631">
        <w:rPr>
          <w:rFonts w:ascii="Times New Roman" w:hAnsi="Times New Roman" w:cs="Times New Roman"/>
          <w:sz w:val="24"/>
          <w:szCs w:val="24"/>
        </w:rPr>
        <w:t>Dünya Sağlık Örgütü veya Türkiye veya Avrupa Birliği tarafından</w:t>
      </w:r>
      <w:r w:rsidR="008F2C11" w:rsidRPr="00E25631">
        <w:rPr>
          <w:rFonts w:ascii="Times New Roman" w:hAnsi="Times New Roman" w:cs="Times New Roman"/>
          <w:sz w:val="24"/>
          <w:szCs w:val="24"/>
        </w:rPr>
        <w:t xml:space="preserve"> kabul e</w:t>
      </w:r>
      <w:r w:rsidR="00B600CB" w:rsidRPr="00E25631">
        <w:rPr>
          <w:rFonts w:ascii="Times New Roman" w:hAnsi="Times New Roman" w:cs="Times New Roman"/>
          <w:sz w:val="24"/>
          <w:szCs w:val="24"/>
        </w:rPr>
        <w:t>dilmesi halinde, bir</w:t>
      </w:r>
      <w:r w:rsidR="00847474" w:rsidRPr="00E25631">
        <w:rPr>
          <w:rFonts w:ascii="Times New Roman" w:hAnsi="Times New Roman" w:cs="Times New Roman"/>
          <w:sz w:val="24"/>
          <w:szCs w:val="24"/>
        </w:rPr>
        <w:t xml:space="preserve"> grip aşısının ruhsatına</w:t>
      </w:r>
      <w:r w:rsidR="008F2C11" w:rsidRPr="00E25631">
        <w:rPr>
          <w:rFonts w:ascii="Times New Roman" w:hAnsi="Times New Roman" w:cs="Times New Roman"/>
          <w:sz w:val="24"/>
          <w:szCs w:val="24"/>
        </w:rPr>
        <w:t xml:space="preserve"> ait varyasyon, klinik dışı veya klinik verilerin eksik olmasına rağmen istisnai ve geçici olarak </w:t>
      </w:r>
      <w:r w:rsidR="002B7718" w:rsidRPr="00E25631">
        <w:rPr>
          <w:rFonts w:ascii="Times New Roman" w:hAnsi="Times New Roman" w:cs="Times New Roman"/>
          <w:sz w:val="24"/>
          <w:szCs w:val="24"/>
        </w:rPr>
        <w:t xml:space="preserve">Kurum tarafından </w:t>
      </w:r>
      <w:r w:rsidR="008F2C11" w:rsidRPr="00E25631">
        <w:rPr>
          <w:rFonts w:ascii="Times New Roman" w:hAnsi="Times New Roman" w:cs="Times New Roman"/>
          <w:sz w:val="24"/>
          <w:szCs w:val="24"/>
        </w:rPr>
        <w:t>kabul ed</w:t>
      </w:r>
      <w:r w:rsidR="002B7718" w:rsidRPr="00E25631">
        <w:rPr>
          <w:rFonts w:ascii="Times New Roman" w:hAnsi="Times New Roman" w:cs="Times New Roman"/>
          <w:sz w:val="24"/>
          <w:szCs w:val="24"/>
        </w:rPr>
        <w:t>il</w:t>
      </w:r>
      <w:r w:rsidR="008F2C11" w:rsidRPr="00E25631">
        <w:rPr>
          <w:rFonts w:ascii="Times New Roman" w:hAnsi="Times New Roman" w:cs="Times New Roman"/>
          <w:sz w:val="24"/>
          <w:szCs w:val="24"/>
        </w:rPr>
        <w:t xml:space="preserve">ebilir. </w:t>
      </w:r>
    </w:p>
    <w:p w14:paraId="5B1D6ED6" w14:textId="77777777" w:rsidR="00D16D19" w:rsidRPr="00E25631" w:rsidRDefault="00752B18" w:rsidP="00D16D19">
      <w:pPr>
        <w:ind w:firstLine="709"/>
        <w:rPr>
          <w:rFonts w:ascii="Times New Roman" w:hAnsi="Times New Roman" w:cs="Times New Roman"/>
          <w:sz w:val="24"/>
          <w:szCs w:val="24"/>
        </w:rPr>
      </w:pPr>
      <w:r w:rsidRPr="00E25631">
        <w:rPr>
          <w:rFonts w:ascii="Times New Roman" w:hAnsi="Times New Roman" w:cs="Times New Roman"/>
          <w:sz w:val="24"/>
          <w:szCs w:val="24"/>
        </w:rPr>
        <w:t xml:space="preserve">(2) </w:t>
      </w:r>
      <w:r w:rsidR="00D16D19" w:rsidRPr="00E25631">
        <w:rPr>
          <w:rFonts w:ascii="Times New Roman" w:hAnsi="Times New Roman" w:cs="Times New Roman"/>
          <w:sz w:val="24"/>
          <w:szCs w:val="24"/>
        </w:rPr>
        <w:t>Varyasyonun bu maddenin birinci fıkrasına göre kabul edilmesi durumunda, eksik olan klinik dışı ve klinik verilerin ruhsat sahibi tarafından Kurumun belirlediği süre içerisinde sunulması gerekir.</w:t>
      </w:r>
    </w:p>
    <w:p w14:paraId="1331E209" w14:textId="77777777" w:rsidR="008F2C11" w:rsidRPr="00E25631" w:rsidRDefault="008F2C11" w:rsidP="00E83C86">
      <w:pPr>
        <w:spacing w:after="120"/>
        <w:ind w:firstLine="708"/>
        <w:jc w:val="both"/>
        <w:rPr>
          <w:rFonts w:ascii="Times New Roman" w:hAnsi="Times New Roman" w:cs="Times New Roman"/>
          <w:b/>
          <w:sz w:val="24"/>
          <w:szCs w:val="24"/>
        </w:rPr>
      </w:pPr>
      <w:r w:rsidRPr="00E25631">
        <w:rPr>
          <w:rFonts w:ascii="Times New Roman" w:hAnsi="Times New Roman" w:cs="Times New Roman"/>
          <w:b/>
          <w:sz w:val="24"/>
          <w:szCs w:val="24"/>
        </w:rPr>
        <w:t>Acil güvenlilik kısıtlamaları</w:t>
      </w:r>
    </w:p>
    <w:p w14:paraId="7BB92205" w14:textId="77777777" w:rsidR="00A130C4" w:rsidRPr="00E25631" w:rsidRDefault="007A6C50" w:rsidP="00A130C4">
      <w:pPr>
        <w:spacing w:after="120"/>
        <w:ind w:firstLine="708"/>
        <w:jc w:val="both"/>
        <w:rPr>
          <w:rFonts w:ascii="Times New Roman" w:hAnsi="Times New Roman" w:cs="Times New Roman"/>
          <w:sz w:val="24"/>
          <w:szCs w:val="24"/>
        </w:rPr>
      </w:pPr>
      <w:r w:rsidRPr="00E25631">
        <w:rPr>
          <w:rFonts w:ascii="Times New Roman" w:hAnsi="Times New Roman" w:cs="Times New Roman"/>
          <w:b/>
          <w:sz w:val="24"/>
          <w:szCs w:val="24"/>
        </w:rPr>
        <w:t xml:space="preserve">MADDE </w:t>
      </w:r>
      <w:r w:rsidR="008F2C11" w:rsidRPr="00E25631">
        <w:rPr>
          <w:rFonts w:ascii="Times New Roman" w:hAnsi="Times New Roman" w:cs="Times New Roman"/>
          <w:b/>
          <w:sz w:val="24"/>
          <w:szCs w:val="24"/>
        </w:rPr>
        <w:t>1</w:t>
      </w:r>
      <w:r w:rsidR="002908A5" w:rsidRPr="00E25631">
        <w:rPr>
          <w:rFonts w:ascii="Times New Roman" w:hAnsi="Times New Roman" w:cs="Times New Roman"/>
          <w:b/>
          <w:sz w:val="24"/>
          <w:szCs w:val="24"/>
        </w:rPr>
        <w:t>5</w:t>
      </w:r>
      <w:r w:rsidR="008F2C11" w:rsidRPr="00E25631">
        <w:rPr>
          <w:rFonts w:ascii="Times New Roman" w:hAnsi="Times New Roman" w:cs="Times New Roman"/>
          <w:sz w:val="24"/>
          <w:szCs w:val="24"/>
        </w:rPr>
        <w:t xml:space="preserve"> </w:t>
      </w:r>
      <w:r w:rsidR="00FD20F4" w:rsidRPr="00E25631">
        <w:rPr>
          <w:rFonts w:ascii="Times New Roman" w:hAnsi="Times New Roman" w:cs="Times New Roman"/>
          <w:b/>
          <w:sz w:val="24"/>
          <w:szCs w:val="24"/>
        </w:rPr>
        <w:t xml:space="preserve">- </w:t>
      </w:r>
      <w:r w:rsidR="00A130C4" w:rsidRPr="00E25631">
        <w:rPr>
          <w:rFonts w:ascii="Times New Roman" w:hAnsi="Times New Roman" w:cs="Times New Roman"/>
          <w:sz w:val="24"/>
          <w:szCs w:val="24"/>
        </w:rPr>
        <w:t xml:space="preserve">(1) Ruhsat sahibi tarafından, acil güvenlilik kısıtlamalarının alınmasını gerektirecek, halk sağlığı açısından risk bulunması durumunda kendi inisiyatifiyle acil güvenlilik kısıtlamaları uygulamaya koyulur ve </w:t>
      </w:r>
      <w:r w:rsidR="00B42359">
        <w:rPr>
          <w:rFonts w:ascii="Times New Roman" w:hAnsi="Times New Roman" w:cs="Times New Roman"/>
          <w:sz w:val="24"/>
          <w:szCs w:val="24"/>
        </w:rPr>
        <w:t>derhâl</w:t>
      </w:r>
      <w:r w:rsidR="00A130C4" w:rsidRPr="00E25631">
        <w:rPr>
          <w:rFonts w:ascii="Times New Roman" w:hAnsi="Times New Roman" w:cs="Times New Roman"/>
          <w:sz w:val="24"/>
          <w:szCs w:val="24"/>
        </w:rPr>
        <w:t xml:space="preserve"> Kurum bilgilendirilir. Kurum tarafından, bilgilerin alınmasından itibaren yirmi dört saat içerisinde herhangi bir geri bildirimde bulunulmaz ise acil güvenlilik kısıtlamaları kabul edilmiş sayılır.</w:t>
      </w:r>
    </w:p>
    <w:p w14:paraId="085B2736" w14:textId="77777777" w:rsidR="00A130C4" w:rsidRPr="00E25631" w:rsidRDefault="00A130C4" w:rsidP="00A130C4">
      <w:pPr>
        <w:spacing w:after="120"/>
        <w:ind w:firstLine="708"/>
        <w:jc w:val="both"/>
        <w:rPr>
          <w:rFonts w:ascii="Times New Roman" w:hAnsi="Times New Roman" w:cs="Times New Roman"/>
          <w:sz w:val="24"/>
          <w:szCs w:val="24"/>
        </w:rPr>
      </w:pPr>
      <w:r w:rsidRPr="00E25631">
        <w:rPr>
          <w:rFonts w:ascii="Times New Roman" w:hAnsi="Times New Roman" w:cs="Times New Roman"/>
          <w:sz w:val="24"/>
          <w:szCs w:val="24"/>
        </w:rPr>
        <w:t>(2) Beşeri tıbbi ürünlerde halk sağlığı açısından risk teşkil eden bir durumun ortaya çıkması durumunda, Kurum tarafından ruhsat sahibine acil güvenlilik kısıtlamaları uygulanır.</w:t>
      </w:r>
    </w:p>
    <w:p w14:paraId="2BFBECCE" w14:textId="77777777" w:rsidR="008F2C11" w:rsidRPr="00E25631" w:rsidRDefault="003F5F69" w:rsidP="00A130C4">
      <w:pPr>
        <w:spacing w:after="120"/>
        <w:ind w:firstLine="708"/>
        <w:jc w:val="both"/>
        <w:rPr>
          <w:rFonts w:ascii="Times New Roman" w:hAnsi="Times New Roman" w:cs="Times New Roman"/>
          <w:sz w:val="24"/>
          <w:szCs w:val="24"/>
        </w:rPr>
      </w:pPr>
      <w:r w:rsidRPr="00E25631">
        <w:rPr>
          <w:rFonts w:ascii="Times New Roman" w:hAnsi="Times New Roman" w:cs="Times New Roman"/>
          <w:sz w:val="24"/>
          <w:szCs w:val="24"/>
        </w:rPr>
        <w:t>(3</w:t>
      </w:r>
      <w:r w:rsidR="008F2C11" w:rsidRPr="00E25631">
        <w:rPr>
          <w:rFonts w:ascii="Times New Roman" w:hAnsi="Times New Roman" w:cs="Times New Roman"/>
          <w:sz w:val="24"/>
          <w:szCs w:val="24"/>
        </w:rPr>
        <w:t>) Acil güvenlilik kısıtlamasının ruhsat sahibi veya Kurum tarafından uygulanması durumunda</w:t>
      </w:r>
      <w:r w:rsidR="00AD4672" w:rsidRPr="00E25631">
        <w:rPr>
          <w:rFonts w:ascii="Times New Roman" w:hAnsi="Times New Roman" w:cs="Times New Roman"/>
          <w:sz w:val="24"/>
          <w:szCs w:val="24"/>
        </w:rPr>
        <w:t>,</w:t>
      </w:r>
      <w:r w:rsidR="008F2C11" w:rsidRPr="00E25631">
        <w:rPr>
          <w:rFonts w:ascii="Times New Roman" w:hAnsi="Times New Roman" w:cs="Times New Roman"/>
          <w:sz w:val="24"/>
          <w:szCs w:val="24"/>
        </w:rPr>
        <w:t xml:space="preserve"> ruhsat sahibi </w:t>
      </w:r>
      <w:r w:rsidR="000477AB" w:rsidRPr="00E25631">
        <w:rPr>
          <w:rFonts w:ascii="Times New Roman" w:hAnsi="Times New Roman" w:cs="Times New Roman"/>
          <w:sz w:val="24"/>
          <w:szCs w:val="24"/>
        </w:rPr>
        <w:t xml:space="preserve">tarafından </w:t>
      </w:r>
      <w:r w:rsidR="008F2C11" w:rsidRPr="00E25631">
        <w:rPr>
          <w:rFonts w:ascii="Times New Roman" w:hAnsi="Times New Roman" w:cs="Times New Roman"/>
          <w:sz w:val="24"/>
          <w:szCs w:val="24"/>
        </w:rPr>
        <w:t>bu doğr</w:t>
      </w:r>
      <w:r w:rsidR="000477AB" w:rsidRPr="00E25631">
        <w:rPr>
          <w:rFonts w:ascii="Times New Roman" w:hAnsi="Times New Roman" w:cs="Times New Roman"/>
          <w:sz w:val="24"/>
          <w:szCs w:val="24"/>
        </w:rPr>
        <w:t xml:space="preserve">ultuda </w:t>
      </w:r>
      <w:r w:rsidR="00FF2D66" w:rsidRPr="00E25631">
        <w:rPr>
          <w:rFonts w:ascii="Times New Roman" w:hAnsi="Times New Roman" w:cs="Times New Roman"/>
          <w:sz w:val="24"/>
          <w:szCs w:val="24"/>
        </w:rPr>
        <w:t>varyasyon</w:t>
      </w:r>
      <w:r w:rsidR="000477AB" w:rsidRPr="00E25631">
        <w:rPr>
          <w:rFonts w:ascii="Times New Roman" w:hAnsi="Times New Roman" w:cs="Times New Roman"/>
          <w:sz w:val="24"/>
          <w:szCs w:val="24"/>
        </w:rPr>
        <w:t xml:space="preserve"> başvurusu</w:t>
      </w:r>
      <w:r w:rsidR="008F2C11" w:rsidRPr="00E25631">
        <w:rPr>
          <w:rFonts w:ascii="Times New Roman" w:hAnsi="Times New Roman" w:cs="Times New Roman"/>
          <w:sz w:val="24"/>
          <w:szCs w:val="24"/>
        </w:rPr>
        <w:t xml:space="preserve"> acil güvenlilik kısıtlamasının başlangıç tarihini takiben </w:t>
      </w:r>
      <w:r w:rsidR="00542F84" w:rsidRPr="00E25631">
        <w:rPr>
          <w:rFonts w:ascii="Times New Roman" w:hAnsi="Times New Roman" w:cs="Times New Roman"/>
          <w:sz w:val="24"/>
          <w:szCs w:val="24"/>
        </w:rPr>
        <w:t xml:space="preserve">on beş </w:t>
      </w:r>
      <w:r w:rsidR="008F2C11" w:rsidRPr="00E25631">
        <w:rPr>
          <w:rFonts w:ascii="Times New Roman" w:hAnsi="Times New Roman" w:cs="Times New Roman"/>
          <w:sz w:val="24"/>
          <w:szCs w:val="24"/>
        </w:rPr>
        <w:t>gün içerisinde sun</w:t>
      </w:r>
      <w:r w:rsidR="000477AB" w:rsidRPr="00E25631">
        <w:rPr>
          <w:rFonts w:ascii="Times New Roman" w:hAnsi="Times New Roman" w:cs="Times New Roman"/>
          <w:sz w:val="24"/>
          <w:szCs w:val="24"/>
        </w:rPr>
        <w:t>ulur</w:t>
      </w:r>
      <w:r w:rsidR="008F2C11" w:rsidRPr="00E25631">
        <w:rPr>
          <w:rFonts w:ascii="Times New Roman" w:hAnsi="Times New Roman" w:cs="Times New Roman"/>
          <w:sz w:val="24"/>
          <w:szCs w:val="24"/>
        </w:rPr>
        <w:t>.</w:t>
      </w:r>
    </w:p>
    <w:p w14:paraId="7AB8586C" w14:textId="77777777" w:rsidR="007D4D02" w:rsidRPr="00E25631" w:rsidRDefault="007D4D02" w:rsidP="00E83C86">
      <w:pPr>
        <w:spacing w:after="120"/>
        <w:jc w:val="center"/>
        <w:rPr>
          <w:rFonts w:ascii="Times New Roman" w:hAnsi="Times New Roman" w:cs="Times New Roman"/>
          <w:b/>
          <w:bCs/>
          <w:sz w:val="24"/>
          <w:szCs w:val="24"/>
        </w:rPr>
      </w:pPr>
      <w:r w:rsidRPr="00E25631">
        <w:rPr>
          <w:rFonts w:ascii="Times New Roman" w:hAnsi="Times New Roman" w:cs="Times New Roman"/>
          <w:b/>
          <w:bCs/>
          <w:sz w:val="24"/>
          <w:szCs w:val="24"/>
        </w:rPr>
        <w:t>DÖRDÜNCÜ BÖLÜM</w:t>
      </w:r>
    </w:p>
    <w:p w14:paraId="0D253347" w14:textId="77777777" w:rsidR="0027237A" w:rsidRPr="00E25631" w:rsidRDefault="0027237A" w:rsidP="00E83C86">
      <w:pPr>
        <w:spacing w:after="120"/>
        <w:ind w:firstLine="708"/>
        <w:jc w:val="center"/>
        <w:rPr>
          <w:rFonts w:ascii="Times New Roman" w:hAnsi="Times New Roman" w:cs="Times New Roman"/>
          <w:b/>
          <w:sz w:val="24"/>
          <w:szCs w:val="24"/>
        </w:rPr>
      </w:pPr>
      <w:r w:rsidRPr="00E25631">
        <w:rPr>
          <w:rFonts w:ascii="Times New Roman" w:hAnsi="Times New Roman" w:cs="Times New Roman"/>
          <w:b/>
          <w:sz w:val="24"/>
          <w:szCs w:val="24"/>
        </w:rPr>
        <w:t xml:space="preserve">Varyasyonların </w:t>
      </w:r>
      <w:r w:rsidR="00A969CA" w:rsidRPr="00E25631">
        <w:rPr>
          <w:rFonts w:ascii="Times New Roman" w:hAnsi="Times New Roman" w:cs="Times New Roman"/>
          <w:b/>
          <w:sz w:val="24"/>
          <w:szCs w:val="24"/>
        </w:rPr>
        <w:t>Uygulamaya Geçilmesi</w:t>
      </w:r>
    </w:p>
    <w:p w14:paraId="672CF100" w14:textId="77777777" w:rsidR="007A6C50" w:rsidRPr="00E25631" w:rsidRDefault="007A6C50" w:rsidP="00E83C86">
      <w:pPr>
        <w:spacing w:after="120"/>
        <w:ind w:firstLine="708"/>
        <w:jc w:val="both"/>
        <w:rPr>
          <w:rFonts w:ascii="Times New Roman" w:hAnsi="Times New Roman" w:cs="Times New Roman"/>
          <w:b/>
          <w:sz w:val="24"/>
          <w:szCs w:val="24"/>
        </w:rPr>
      </w:pPr>
      <w:r w:rsidRPr="00E25631">
        <w:rPr>
          <w:rFonts w:ascii="Times New Roman" w:hAnsi="Times New Roman" w:cs="Times New Roman"/>
          <w:b/>
          <w:sz w:val="24"/>
          <w:szCs w:val="24"/>
        </w:rPr>
        <w:lastRenderedPageBreak/>
        <w:t>Varyasyonların uygulamaya geçilmesi</w:t>
      </w:r>
    </w:p>
    <w:p w14:paraId="42266E68" w14:textId="77777777" w:rsidR="008F2C11" w:rsidRPr="00E25631" w:rsidRDefault="007A6C50" w:rsidP="00E83C86">
      <w:pPr>
        <w:spacing w:after="120"/>
        <w:ind w:firstLine="708"/>
        <w:jc w:val="both"/>
        <w:rPr>
          <w:rFonts w:ascii="Times New Roman" w:hAnsi="Times New Roman" w:cs="Times New Roman"/>
          <w:sz w:val="24"/>
          <w:szCs w:val="24"/>
        </w:rPr>
      </w:pPr>
      <w:r w:rsidRPr="00E25631">
        <w:rPr>
          <w:rFonts w:ascii="Times New Roman" w:hAnsi="Times New Roman" w:cs="Times New Roman"/>
          <w:b/>
          <w:sz w:val="24"/>
          <w:szCs w:val="24"/>
        </w:rPr>
        <w:t xml:space="preserve">MADDE </w:t>
      </w:r>
      <w:r w:rsidR="008F2C11" w:rsidRPr="00E25631">
        <w:rPr>
          <w:rFonts w:ascii="Times New Roman" w:hAnsi="Times New Roman" w:cs="Times New Roman"/>
          <w:b/>
          <w:sz w:val="24"/>
          <w:szCs w:val="24"/>
        </w:rPr>
        <w:t>1</w:t>
      </w:r>
      <w:r w:rsidR="002908A5" w:rsidRPr="00E25631">
        <w:rPr>
          <w:rFonts w:ascii="Times New Roman" w:hAnsi="Times New Roman" w:cs="Times New Roman"/>
          <w:b/>
          <w:sz w:val="24"/>
          <w:szCs w:val="24"/>
        </w:rPr>
        <w:t>6</w:t>
      </w:r>
      <w:r w:rsidR="00B44727" w:rsidRPr="00E25631">
        <w:rPr>
          <w:rFonts w:ascii="Times New Roman" w:hAnsi="Times New Roman" w:cs="Times New Roman"/>
          <w:b/>
          <w:sz w:val="24"/>
          <w:szCs w:val="24"/>
        </w:rPr>
        <w:t xml:space="preserve"> </w:t>
      </w:r>
      <w:r w:rsidR="00FD20F4" w:rsidRPr="00E25631">
        <w:rPr>
          <w:rFonts w:ascii="Times New Roman" w:hAnsi="Times New Roman" w:cs="Times New Roman"/>
          <w:b/>
          <w:sz w:val="24"/>
          <w:szCs w:val="24"/>
        </w:rPr>
        <w:t xml:space="preserve">- </w:t>
      </w:r>
      <w:r w:rsidR="008F2C11" w:rsidRPr="00E25631">
        <w:rPr>
          <w:rFonts w:ascii="Times New Roman" w:hAnsi="Times New Roman" w:cs="Times New Roman"/>
          <w:sz w:val="24"/>
          <w:szCs w:val="24"/>
        </w:rPr>
        <w:t xml:space="preserve">(1) Tip IA küçük </w:t>
      </w:r>
      <w:r w:rsidR="00FF2D66" w:rsidRPr="00E25631">
        <w:rPr>
          <w:rFonts w:ascii="Times New Roman" w:hAnsi="Times New Roman" w:cs="Times New Roman"/>
          <w:sz w:val="24"/>
          <w:szCs w:val="24"/>
        </w:rPr>
        <w:t xml:space="preserve">varyasyonlar </w:t>
      </w:r>
      <w:r w:rsidR="00542F84" w:rsidRPr="00E25631">
        <w:rPr>
          <w:rFonts w:ascii="Times New Roman" w:hAnsi="Times New Roman" w:cs="Times New Roman"/>
          <w:sz w:val="24"/>
          <w:szCs w:val="24"/>
        </w:rPr>
        <w:t>için, bu Y</w:t>
      </w:r>
      <w:r w:rsidR="008F2C11" w:rsidRPr="00E25631">
        <w:rPr>
          <w:rFonts w:ascii="Times New Roman" w:hAnsi="Times New Roman" w:cs="Times New Roman"/>
          <w:sz w:val="24"/>
          <w:szCs w:val="24"/>
        </w:rPr>
        <w:t xml:space="preserve">önetmeliğin </w:t>
      </w:r>
      <w:r w:rsidR="00567B63" w:rsidRPr="00E25631">
        <w:rPr>
          <w:rFonts w:ascii="Times New Roman" w:hAnsi="Times New Roman" w:cs="Times New Roman"/>
          <w:sz w:val="24"/>
          <w:szCs w:val="24"/>
        </w:rPr>
        <w:t>8 inci</w:t>
      </w:r>
      <w:r w:rsidR="008F2C11" w:rsidRPr="00E25631">
        <w:rPr>
          <w:rFonts w:ascii="Times New Roman" w:hAnsi="Times New Roman" w:cs="Times New Roman"/>
          <w:sz w:val="24"/>
          <w:szCs w:val="24"/>
        </w:rPr>
        <w:t xml:space="preserve"> maddesinde belirtilen prosedürler tamamlanmadan önce uygulamaya geçilebilir.</w:t>
      </w:r>
      <w:r w:rsidR="00587F84" w:rsidRPr="00E25631">
        <w:rPr>
          <w:rFonts w:ascii="Times New Roman" w:hAnsi="Times New Roman" w:cs="Times New Roman"/>
          <w:sz w:val="24"/>
          <w:szCs w:val="24"/>
        </w:rPr>
        <w:t xml:space="preserve"> </w:t>
      </w:r>
      <w:r w:rsidR="008F2C11" w:rsidRPr="00E25631">
        <w:rPr>
          <w:rFonts w:ascii="Times New Roman" w:hAnsi="Times New Roman" w:cs="Times New Roman"/>
          <w:sz w:val="24"/>
          <w:szCs w:val="24"/>
        </w:rPr>
        <w:t xml:space="preserve">Bir veya birden çok Tip IA küçük varyasyonla ilgili bir bildirimin reddedildiği durumlarda, </w:t>
      </w:r>
      <w:r w:rsidR="00A60E13" w:rsidRPr="00E25631">
        <w:rPr>
          <w:rFonts w:ascii="Times New Roman" w:hAnsi="Times New Roman" w:cs="Times New Roman"/>
          <w:sz w:val="24"/>
          <w:szCs w:val="24"/>
        </w:rPr>
        <w:t>ruhsat</w:t>
      </w:r>
      <w:r w:rsidR="00710E82" w:rsidRPr="00E25631">
        <w:rPr>
          <w:rFonts w:ascii="Times New Roman" w:hAnsi="Times New Roman" w:cs="Times New Roman"/>
          <w:sz w:val="24"/>
          <w:szCs w:val="24"/>
        </w:rPr>
        <w:t xml:space="preserve"> sahibi</w:t>
      </w:r>
      <w:r w:rsidR="008F2C11" w:rsidRPr="00E25631">
        <w:rPr>
          <w:rFonts w:ascii="Times New Roman" w:hAnsi="Times New Roman" w:cs="Times New Roman"/>
          <w:sz w:val="24"/>
          <w:szCs w:val="24"/>
        </w:rPr>
        <w:t xml:space="preserve"> Kurum tarafından varyasyonun reddedildiği bilgisini aldıktan sonra ilgili varyasyonu uygulamayı </w:t>
      </w:r>
      <w:r w:rsidR="00B42359">
        <w:rPr>
          <w:rFonts w:ascii="Times New Roman" w:hAnsi="Times New Roman" w:cs="Times New Roman"/>
          <w:sz w:val="24"/>
          <w:szCs w:val="24"/>
        </w:rPr>
        <w:t>derhâl</w:t>
      </w:r>
      <w:r w:rsidR="008F2C11" w:rsidRPr="00E25631">
        <w:rPr>
          <w:rFonts w:ascii="Times New Roman" w:hAnsi="Times New Roman" w:cs="Times New Roman"/>
          <w:sz w:val="24"/>
          <w:szCs w:val="24"/>
        </w:rPr>
        <w:t xml:space="preserve"> durdurur.</w:t>
      </w:r>
    </w:p>
    <w:p w14:paraId="57666AB7" w14:textId="77777777" w:rsidR="008F2C11" w:rsidRPr="00E25631" w:rsidRDefault="008F2C11" w:rsidP="00E83C86">
      <w:pPr>
        <w:spacing w:after="120"/>
        <w:ind w:firstLine="708"/>
        <w:jc w:val="both"/>
        <w:rPr>
          <w:rFonts w:ascii="Times New Roman" w:hAnsi="Times New Roman" w:cs="Times New Roman"/>
          <w:sz w:val="24"/>
          <w:szCs w:val="24"/>
        </w:rPr>
      </w:pPr>
      <w:r w:rsidRPr="00E25631">
        <w:rPr>
          <w:rFonts w:ascii="Times New Roman" w:hAnsi="Times New Roman" w:cs="Times New Roman"/>
          <w:sz w:val="24"/>
          <w:szCs w:val="24"/>
        </w:rPr>
        <w:t xml:space="preserve">(2) </w:t>
      </w:r>
      <w:r w:rsidR="00587F84" w:rsidRPr="00E25631">
        <w:rPr>
          <w:rFonts w:ascii="Times New Roman" w:hAnsi="Times New Roman" w:cs="Times New Roman"/>
          <w:sz w:val="24"/>
          <w:szCs w:val="24"/>
        </w:rPr>
        <w:t>B</w:t>
      </w:r>
      <w:r w:rsidR="00542F84" w:rsidRPr="00E25631">
        <w:rPr>
          <w:rFonts w:ascii="Times New Roman" w:hAnsi="Times New Roman" w:cs="Times New Roman"/>
          <w:sz w:val="24"/>
          <w:szCs w:val="24"/>
        </w:rPr>
        <w:t>u Y</w:t>
      </w:r>
      <w:r w:rsidRPr="00E25631">
        <w:rPr>
          <w:rFonts w:ascii="Times New Roman" w:hAnsi="Times New Roman" w:cs="Times New Roman"/>
          <w:sz w:val="24"/>
          <w:szCs w:val="24"/>
        </w:rPr>
        <w:t xml:space="preserve">önetmeliğin ikinci </w:t>
      </w:r>
      <w:r w:rsidR="00E83C86" w:rsidRPr="00E25631">
        <w:rPr>
          <w:rFonts w:ascii="Times New Roman" w:hAnsi="Times New Roman" w:cs="Times New Roman"/>
          <w:sz w:val="24"/>
          <w:szCs w:val="24"/>
        </w:rPr>
        <w:t>b</w:t>
      </w:r>
      <w:r w:rsidRPr="00E25631">
        <w:rPr>
          <w:rFonts w:ascii="Times New Roman" w:hAnsi="Times New Roman" w:cs="Times New Roman"/>
          <w:sz w:val="24"/>
          <w:szCs w:val="24"/>
        </w:rPr>
        <w:t xml:space="preserve">ölümünde yer alan prosedürlere göre bildirilen Tip IB küçük </w:t>
      </w:r>
      <w:r w:rsidR="00FF2D66" w:rsidRPr="00E25631">
        <w:rPr>
          <w:rFonts w:ascii="Times New Roman" w:hAnsi="Times New Roman" w:cs="Times New Roman"/>
          <w:sz w:val="24"/>
          <w:szCs w:val="24"/>
        </w:rPr>
        <w:t xml:space="preserve">varyasyonlar </w:t>
      </w:r>
      <w:r w:rsidRPr="00E25631">
        <w:rPr>
          <w:rFonts w:ascii="Times New Roman" w:hAnsi="Times New Roman" w:cs="Times New Roman"/>
          <w:sz w:val="24"/>
          <w:szCs w:val="24"/>
        </w:rPr>
        <w:t xml:space="preserve">için, </w:t>
      </w:r>
      <w:r w:rsidR="00710E82" w:rsidRPr="00E25631">
        <w:rPr>
          <w:rFonts w:ascii="Times New Roman" w:hAnsi="Times New Roman" w:cs="Times New Roman"/>
          <w:sz w:val="24"/>
          <w:szCs w:val="24"/>
        </w:rPr>
        <w:t>sadece</w:t>
      </w:r>
      <w:r w:rsidRPr="00E25631">
        <w:rPr>
          <w:rFonts w:ascii="Times New Roman" w:hAnsi="Times New Roman" w:cs="Times New Roman"/>
          <w:sz w:val="24"/>
          <w:szCs w:val="24"/>
        </w:rPr>
        <w:t xml:space="preserve"> bu </w:t>
      </w:r>
      <w:r w:rsidR="003F5F69" w:rsidRPr="00E25631">
        <w:rPr>
          <w:rFonts w:ascii="Times New Roman" w:hAnsi="Times New Roman" w:cs="Times New Roman"/>
          <w:sz w:val="24"/>
          <w:szCs w:val="24"/>
        </w:rPr>
        <w:t>Y</w:t>
      </w:r>
      <w:r w:rsidRPr="00E25631">
        <w:rPr>
          <w:rFonts w:ascii="Times New Roman" w:hAnsi="Times New Roman" w:cs="Times New Roman"/>
          <w:sz w:val="24"/>
          <w:szCs w:val="24"/>
        </w:rPr>
        <w:t xml:space="preserve">önetmeliğin </w:t>
      </w:r>
      <w:r w:rsidR="00567B63" w:rsidRPr="00E25631">
        <w:rPr>
          <w:rFonts w:ascii="Times New Roman" w:hAnsi="Times New Roman" w:cs="Times New Roman"/>
          <w:sz w:val="24"/>
          <w:szCs w:val="24"/>
        </w:rPr>
        <w:t>9 uncu</w:t>
      </w:r>
      <w:r w:rsidRPr="00E25631">
        <w:rPr>
          <w:rFonts w:ascii="Times New Roman" w:hAnsi="Times New Roman" w:cs="Times New Roman"/>
          <w:sz w:val="24"/>
          <w:szCs w:val="24"/>
        </w:rPr>
        <w:t xml:space="preserve"> maddesine göre bildirimin kabul edildiği </w:t>
      </w:r>
      <w:r w:rsidR="00A60E13" w:rsidRPr="00E25631">
        <w:rPr>
          <w:rFonts w:ascii="Times New Roman" w:hAnsi="Times New Roman" w:cs="Times New Roman"/>
          <w:sz w:val="24"/>
          <w:szCs w:val="24"/>
        </w:rPr>
        <w:t>ruhsat</w:t>
      </w:r>
      <w:r w:rsidRPr="00E25631">
        <w:rPr>
          <w:rFonts w:ascii="Times New Roman" w:hAnsi="Times New Roman" w:cs="Times New Roman"/>
          <w:sz w:val="24"/>
          <w:szCs w:val="24"/>
        </w:rPr>
        <w:t xml:space="preserve"> sahibine bildirildikten sonra veya </w:t>
      </w:r>
      <w:r w:rsidR="00F40C9E" w:rsidRPr="00E25631">
        <w:rPr>
          <w:rFonts w:ascii="Times New Roman" w:hAnsi="Times New Roman" w:cs="Times New Roman"/>
          <w:sz w:val="24"/>
          <w:szCs w:val="24"/>
        </w:rPr>
        <w:t xml:space="preserve">9 uncu maddesinin ikinci fıkrasına göre </w:t>
      </w:r>
      <w:r w:rsidRPr="00E25631">
        <w:rPr>
          <w:rFonts w:ascii="Times New Roman" w:hAnsi="Times New Roman" w:cs="Times New Roman"/>
          <w:sz w:val="24"/>
          <w:szCs w:val="24"/>
        </w:rPr>
        <w:t>bildirim kabul edildikten sonra uygulamaya geçilebilir.</w:t>
      </w:r>
    </w:p>
    <w:p w14:paraId="0F18CDA5" w14:textId="77777777" w:rsidR="008F2C11" w:rsidRPr="00E25631" w:rsidRDefault="008F2C11" w:rsidP="00E83C86">
      <w:pPr>
        <w:spacing w:after="120"/>
        <w:ind w:firstLine="708"/>
        <w:jc w:val="both"/>
        <w:rPr>
          <w:rFonts w:ascii="Times New Roman" w:hAnsi="Times New Roman" w:cs="Times New Roman"/>
          <w:sz w:val="24"/>
          <w:szCs w:val="24"/>
        </w:rPr>
      </w:pPr>
      <w:r w:rsidRPr="00E25631">
        <w:rPr>
          <w:rFonts w:ascii="Times New Roman" w:hAnsi="Times New Roman" w:cs="Times New Roman"/>
          <w:sz w:val="24"/>
          <w:szCs w:val="24"/>
        </w:rPr>
        <w:t xml:space="preserve">(3) </w:t>
      </w:r>
      <w:r w:rsidR="00587F84" w:rsidRPr="00E25631">
        <w:rPr>
          <w:rFonts w:ascii="Times New Roman" w:hAnsi="Times New Roman" w:cs="Times New Roman"/>
          <w:sz w:val="24"/>
          <w:szCs w:val="24"/>
        </w:rPr>
        <w:t>B</w:t>
      </w:r>
      <w:r w:rsidRPr="00E25631">
        <w:rPr>
          <w:rFonts w:ascii="Times New Roman" w:hAnsi="Times New Roman" w:cs="Times New Roman"/>
          <w:sz w:val="24"/>
          <w:szCs w:val="24"/>
        </w:rPr>
        <w:t xml:space="preserve">u </w:t>
      </w:r>
      <w:r w:rsidR="00542F84" w:rsidRPr="00E25631">
        <w:rPr>
          <w:rFonts w:ascii="Times New Roman" w:hAnsi="Times New Roman" w:cs="Times New Roman"/>
          <w:sz w:val="24"/>
          <w:szCs w:val="24"/>
        </w:rPr>
        <w:t>Y</w:t>
      </w:r>
      <w:r w:rsidRPr="00E25631">
        <w:rPr>
          <w:rFonts w:ascii="Times New Roman" w:hAnsi="Times New Roman" w:cs="Times New Roman"/>
          <w:sz w:val="24"/>
          <w:szCs w:val="24"/>
        </w:rPr>
        <w:t xml:space="preserve">önetmeliğin ikinci </w:t>
      </w:r>
      <w:r w:rsidR="002B7718" w:rsidRPr="00E25631">
        <w:rPr>
          <w:rFonts w:ascii="Times New Roman" w:hAnsi="Times New Roman" w:cs="Times New Roman"/>
          <w:sz w:val="24"/>
          <w:szCs w:val="24"/>
        </w:rPr>
        <w:t>b</w:t>
      </w:r>
      <w:r w:rsidRPr="00E25631">
        <w:rPr>
          <w:rFonts w:ascii="Times New Roman" w:hAnsi="Times New Roman" w:cs="Times New Roman"/>
          <w:sz w:val="24"/>
          <w:szCs w:val="24"/>
        </w:rPr>
        <w:t xml:space="preserve">ölümünde yer alan prosedürlere göre başvurulan Tip II büyük </w:t>
      </w:r>
      <w:r w:rsidR="00FF2D66" w:rsidRPr="00E25631">
        <w:rPr>
          <w:rFonts w:ascii="Times New Roman" w:hAnsi="Times New Roman" w:cs="Times New Roman"/>
          <w:sz w:val="24"/>
          <w:szCs w:val="24"/>
        </w:rPr>
        <w:t xml:space="preserve">varyasyonlar </w:t>
      </w:r>
      <w:r w:rsidRPr="00E25631">
        <w:rPr>
          <w:rFonts w:ascii="Times New Roman" w:hAnsi="Times New Roman" w:cs="Times New Roman"/>
          <w:sz w:val="24"/>
          <w:szCs w:val="24"/>
        </w:rPr>
        <w:t xml:space="preserve">için, yalnızca bu </w:t>
      </w:r>
      <w:r w:rsidR="003F5F69" w:rsidRPr="00E25631">
        <w:rPr>
          <w:rFonts w:ascii="Times New Roman" w:hAnsi="Times New Roman" w:cs="Times New Roman"/>
          <w:sz w:val="24"/>
          <w:szCs w:val="24"/>
        </w:rPr>
        <w:t>Y</w:t>
      </w:r>
      <w:r w:rsidRPr="00E25631">
        <w:rPr>
          <w:rFonts w:ascii="Times New Roman" w:hAnsi="Times New Roman" w:cs="Times New Roman"/>
          <w:sz w:val="24"/>
          <w:szCs w:val="24"/>
        </w:rPr>
        <w:t xml:space="preserve">önetmeliğin </w:t>
      </w:r>
      <w:r w:rsidR="00567B63" w:rsidRPr="00E25631">
        <w:rPr>
          <w:rFonts w:ascii="Times New Roman" w:hAnsi="Times New Roman" w:cs="Times New Roman"/>
          <w:sz w:val="24"/>
          <w:szCs w:val="24"/>
        </w:rPr>
        <w:t xml:space="preserve">10 uncu </w:t>
      </w:r>
      <w:r w:rsidRPr="00E25631">
        <w:rPr>
          <w:rFonts w:ascii="Times New Roman" w:hAnsi="Times New Roman" w:cs="Times New Roman"/>
          <w:sz w:val="24"/>
          <w:szCs w:val="24"/>
        </w:rPr>
        <w:t xml:space="preserve">maddesine göre başvurunun kabul edildiği </w:t>
      </w:r>
      <w:r w:rsidR="00A60E13" w:rsidRPr="00E25631">
        <w:rPr>
          <w:rFonts w:ascii="Times New Roman" w:hAnsi="Times New Roman" w:cs="Times New Roman"/>
          <w:sz w:val="24"/>
          <w:szCs w:val="24"/>
        </w:rPr>
        <w:t>ruhsat</w:t>
      </w:r>
      <w:r w:rsidRPr="00E25631">
        <w:rPr>
          <w:rFonts w:ascii="Times New Roman" w:hAnsi="Times New Roman" w:cs="Times New Roman"/>
          <w:sz w:val="24"/>
          <w:szCs w:val="24"/>
        </w:rPr>
        <w:t xml:space="preserve"> sahibine bildirildikten sonra uygulamaya geçilebilir.</w:t>
      </w:r>
    </w:p>
    <w:p w14:paraId="4595DA47" w14:textId="77777777" w:rsidR="008F2C11" w:rsidRPr="00E25631" w:rsidRDefault="008F2C11" w:rsidP="00E83C86">
      <w:pPr>
        <w:spacing w:after="120"/>
        <w:ind w:firstLine="708"/>
        <w:jc w:val="both"/>
        <w:rPr>
          <w:rFonts w:ascii="Times New Roman" w:hAnsi="Times New Roman" w:cs="Times New Roman"/>
          <w:sz w:val="24"/>
          <w:szCs w:val="24"/>
        </w:rPr>
      </w:pPr>
      <w:r w:rsidRPr="00E25631">
        <w:rPr>
          <w:rFonts w:ascii="Times New Roman" w:hAnsi="Times New Roman" w:cs="Times New Roman"/>
          <w:sz w:val="24"/>
          <w:szCs w:val="24"/>
        </w:rPr>
        <w:t xml:space="preserve">(4) Güvenlilik sorunlarıyla ilişkili acil güvenlilik kısıtlamaları ve varyasyonlar, ruhsat sahibi ve Kurum tarafından kararlaştırılan bir süre içerisinde uygulamaya geçilir. </w:t>
      </w:r>
    </w:p>
    <w:p w14:paraId="20E3BD7F" w14:textId="77777777" w:rsidR="001D3518" w:rsidRPr="00E25631" w:rsidRDefault="007D4D02" w:rsidP="00E83C86">
      <w:pPr>
        <w:spacing w:after="120"/>
        <w:jc w:val="center"/>
        <w:rPr>
          <w:rFonts w:ascii="Times New Roman" w:hAnsi="Times New Roman" w:cs="Times New Roman"/>
          <w:b/>
          <w:bCs/>
          <w:sz w:val="24"/>
          <w:szCs w:val="24"/>
        </w:rPr>
      </w:pPr>
      <w:r w:rsidRPr="00E25631">
        <w:rPr>
          <w:rFonts w:ascii="Times New Roman" w:hAnsi="Times New Roman" w:cs="Times New Roman"/>
          <w:b/>
          <w:bCs/>
          <w:sz w:val="24"/>
          <w:szCs w:val="24"/>
        </w:rPr>
        <w:t>BEŞİNCİ</w:t>
      </w:r>
      <w:r w:rsidR="001D3518" w:rsidRPr="00E25631">
        <w:rPr>
          <w:rFonts w:ascii="Times New Roman" w:hAnsi="Times New Roman" w:cs="Times New Roman"/>
          <w:b/>
          <w:bCs/>
          <w:sz w:val="24"/>
          <w:szCs w:val="24"/>
        </w:rPr>
        <w:t xml:space="preserve"> BÖLÜM</w:t>
      </w:r>
    </w:p>
    <w:p w14:paraId="5BE97399" w14:textId="77777777" w:rsidR="008F2C11" w:rsidRPr="00E25631" w:rsidRDefault="008F2C11" w:rsidP="00E83C86">
      <w:pPr>
        <w:spacing w:after="120"/>
        <w:jc w:val="center"/>
        <w:rPr>
          <w:rFonts w:ascii="Times New Roman" w:hAnsi="Times New Roman" w:cs="Times New Roman"/>
          <w:b/>
          <w:sz w:val="24"/>
          <w:szCs w:val="24"/>
        </w:rPr>
      </w:pPr>
      <w:r w:rsidRPr="00E25631">
        <w:rPr>
          <w:rFonts w:ascii="Times New Roman" w:hAnsi="Times New Roman" w:cs="Times New Roman"/>
          <w:b/>
          <w:sz w:val="24"/>
          <w:szCs w:val="24"/>
        </w:rPr>
        <w:t>Çeşitli ve Son Hükümler</w:t>
      </w:r>
    </w:p>
    <w:p w14:paraId="260492D8" w14:textId="77777777" w:rsidR="00AF7065" w:rsidRPr="00E25631" w:rsidRDefault="00AF7065" w:rsidP="00E83C86">
      <w:pPr>
        <w:spacing w:after="120"/>
        <w:ind w:firstLine="708"/>
        <w:jc w:val="both"/>
        <w:rPr>
          <w:rFonts w:ascii="Times New Roman" w:hAnsi="Times New Roman" w:cs="Times New Roman"/>
          <w:b/>
          <w:sz w:val="24"/>
          <w:szCs w:val="24"/>
        </w:rPr>
      </w:pPr>
      <w:r w:rsidRPr="00E25631">
        <w:rPr>
          <w:rFonts w:ascii="Times New Roman" w:hAnsi="Times New Roman" w:cs="Times New Roman"/>
          <w:b/>
          <w:sz w:val="24"/>
          <w:szCs w:val="24"/>
        </w:rPr>
        <w:t>Kılavuz</w:t>
      </w:r>
    </w:p>
    <w:p w14:paraId="18822F47" w14:textId="77777777" w:rsidR="00CB34CD" w:rsidRPr="00E25631" w:rsidRDefault="007A6C50" w:rsidP="00E83C86">
      <w:pPr>
        <w:spacing w:after="120"/>
        <w:ind w:firstLine="708"/>
        <w:jc w:val="both"/>
        <w:rPr>
          <w:rFonts w:ascii="Times New Roman" w:hAnsi="Times New Roman" w:cs="Times New Roman"/>
          <w:sz w:val="24"/>
          <w:szCs w:val="24"/>
        </w:rPr>
      </w:pPr>
      <w:r w:rsidRPr="00E25631">
        <w:rPr>
          <w:rFonts w:ascii="Times New Roman" w:hAnsi="Times New Roman" w:cs="Times New Roman"/>
          <w:b/>
          <w:sz w:val="24"/>
          <w:szCs w:val="24"/>
        </w:rPr>
        <w:t xml:space="preserve">MADDE </w:t>
      </w:r>
      <w:r w:rsidR="002A2A83" w:rsidRPr="00E25631">
        <w:rPr>
          <w:rFonts w:ascii="Times New Roman" w:hAnsi="Times New Roman" w:cs="Times New Roman"/>
          <w:b/>
          <w:sz w:val="24"/>
          <w:szCs w:val="24"/>
        </w:rPr>
        <w:t>1</w:t>
      </w:r>
      <w:r w:rsidR="002908A5" w:rsidRPr="00E25631">
        <w:rPr>
          <w:rFonts w:ascii="Times New Roman" w:hAnsi="Times New Roman" w:cs="Times New Roman"/>
          <w:b/>
          <w:sz w:val="24"/>
          <w:szCs w:val="24"/>
        </w:rPr>
        <w:t>7</w:t>
      </w:r>
      <w:r w:rsidR="00AF7065" w:rsidRPr="00E25631">
        <w:rPr>
          <w:rFonts w:ascii="Times New Roman" w:hAnsi="Times New Roman" w:cs="Times New Roman"/>
          <w:b/>
          <w:sz w:val="24"/>
          <w:szCs w:val="24"/>
        </w:rPr>
        <w:t xml:space="preserve"> </w:t>
      </w:r>
      <w:r w:rsidR="00FD20F4" w:rsidRPr="00E25631">
        <w:rPr>
          <w:rFonts w:ascii="Times New Roman" w:hAnsi="Times New Roman" w:cs="Times New Roman"/>
          <w:b/>
          <w:sz w:val="24"/>
          <w:szCs w:val="24"/>
        </w:rPr>
        <w:t xml:space="preserve">- </w:t>
      </w:r>
      <w:r w:rsidR="00CB34CD" w:rsidRPr="00E25631">
        <w:rPr>
          <w:rFonts w:ascii="Times New Roman" w:hAnsi="Times New Roman" w:cs="Times New Roman"/>
          <w:sz w:val="24"/>
          <w:szCs w:val="24"/>
        </w:rPr>
        <w:t xml:space="preserve">(1) Kurum gerekli olduğu durumlarda ve özellikle; </w:t>
      </w:r>
    </w:p>
    <w:p w14:paraId="555C8338" w14:textId="024F4CBC" w:rsidR="00CB34CD" w:rsidRPr="00E25631" w:rsidRDefault="00B42359" w:rsidP="00B42359">
      <w:pPr>
        <w:tabs>
          <w:tab w:val="left" w:pos="851"/>
          <w:tab w:val="left" w:pos="993"/>
          <w:tab w:val="left" w:pos="1276"/>
        </w:tabs>
        <w:spacing w:after="120"/>
        <w:ind w:firstLine="708"/>
        <w:rPr>
          <w:rFonts w:ascii="Times New Roman" w:hAnsi="Times New Roman" w:cs="Times New Roman"/>
          <w:sz w:val="24"/>
          <w:szCs w:val="24"/>
        </w:rPr>
      </w:pPr>
      <w:r>
        <w:rPr>
          <w:rFonts w:ascii="Times New Roman" w:hAnsi="Times New Roman" w:cs="Times New Roman"/>
          <w:sz w:val="24"/>
          <w:szCs w:val="24"/>
        </w:rPr>
        <w:t xml:space="preserve">a) </w:t>
      </w:r>
      <w:r w:rsidR="00CB34CD" w:rsidRPr="00E25631">
        <w:rPr>
          <w:rFonts w:ascii="Times New Roman" w:hAnsi="Times New Roman" w:cs="Times New Roman"/>
          <w:sz w:val="24"/>
          <w:szCs w:val="24"/>
        </w:rPr>
        <w:t xml:space="preserve">Varyasyonlar için </w:t>
      </w:r>
      <w:r w:rsidR="00466573">
        <w:rPr>
          <w:rFonts w:ascii="Times New Roman" w:hAnsi="Times New Roman" w:cs="Times New Roman"/>
          <w:sz w:val="24"/>
          <w:szCs w:val="24"/>
        </w:rPr>
        <w:t>başvuru</w:t>
      </w:r>
      <w:r w:rsidR="00CB34CD" w:rsidRPr="00E25631">
        <w:rPr>
          <w:rFonts w:ascii="Times New Roman" w:hAnsi="Times New Roman" w:cs="Times New Roman"/>
          <w:sz w:val="24"/>
          <w:szCs w:val="24"/>
        </w:rPr>
        <w:t xml:space="preserve"> şartları</w:t>
      </w:r>
      <w:r w:rsidR="00466573">
        <w:rPr>
          <w:rFonts w:ascii="Times New Roman" w:hAnsi="Times New Roman" w:cs="Times New Roman"/>
          <w:sz w:val="24"/>
          <w:szCs w:val="24"/>
        </w:rPr>
        <w:t xml:space="preserve"> ve sunulması gereken belgeler</w:t>
      </w:r>
      <w:r w:rsidR="00CB34CD" w:rsidRPr="00E25631">
        <w:rPr>
          <w:rFonts w:ascii="Times New Roman" w:hAnsi="Times New Roman" w:cs="Times New Roman"/>
          <w:sz w:val="24"/>
          <w:szCs w:val="24"/>
        </w:rPr>
        <w:t xml:space="preserve">, </w:t>
      </w:r>
    </w:p>
    <w:p w14:paraId="5922DFAC" w14:textId="77777777" w:rsidR="00CB34CD" w:rsidRPr="00E25631" w:rsidRDefault="00B42359" w:rsidP="00B42359">
      <w:pPr>
        <w:tabs>
          <w:tab w:val="left" w:pos="709"/>
        </w:tabs>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b) </w:t>
      </w:r>
      <w:r w:rsidR="00CB34CD" w:rsidRPr="00E25631">
        <w:rPr>
          <w:rFonts w:ascii="Times New Roman" w:hAnsi="Times New Roman" w:cs="Times New Roman"/>
          <w:sz w:val="24"/>
          <w:szCs w:val="24"/>
        </w:rPr>
        <w:t>Çeşitleme başvuruları ile varyasyon b</w:t>
      </w:r>
      <w:r>
        <w:rPr>
          <w:rFonts w:ascii="Times New Roman" w:hAnsi="Times New Roman" w:cs="Times New Roman"/>
          <w:sz w:val="24"/>
          <w:szCs w:val="24"/>
        </w:rPr>
        <w:t xml:space="preserve">aşvurularının karşılaştırılarak </w:t>
      </w:r>
      <w:r w:rsidR="00CB34CD" w:rsidRPr="00E25631">
        <w:rPr>
          <w:rFonts w:ascii="Times New Roman" w:hAnsi="Times New Roman" w:cs="Times New Roman"/>
          <w:sz w:val="24"/>
          <w:szCs w:val="24"/>
        </w:rPr>
        <w:t>sınıflandırılması,</w:t>
      </w:r>
    </w:p>
    <w:p w14:paraId="29EBABA4" w14:textId="77777777" w:rsidR="00CB34CD" w:rsidRPr="00E25631" w:rsidRDefault="00CB34CD" w:rsidP="00E83C86">
      <w:pPr>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hakkında uyulacak genel ilkeleri kılavuz halinde yayımlar.</w:t>
      </w:r>
    </w:p>
    <w:p w14:paraId="51248A78" w14:textId="77777777" w:rsidR="0020166B" w:rsidRPr="00E25631" w:rsidRDefault="00CB34CD" w:rsidP="00E83C86">
      <w:pPr>
        <w:spacing w:after="120"/>
        <w:ind w:firstLine="708"/>
        <w:jc w:val="both"/>
        <w:rPr>
          <w:rFonts w:ascii="Times New Roman" w:hAnsi="Times New Roman" w:cs="Times New Roman"/>
          <w:sz w:val="24"/>
          <w:szCs w:val="24"/>
        </w:rPr>
      </w:pPr>
      <w:r w:rsidRPr="00E25631">
        <w:rPr>
          <w:rFonts w:ascii="Times New Roman" w:hAnsi="Times New Roman" w:cs="Times New Roman"/>
          <w:sz w:val="24"/>
          <w:szCs w:val="24"/>
        </w:rPr>
        <w:t>(2) Kurum bu Yönetmelikte sayılmayan hallerde ve gerekli gördüğü durumlarda Yönetmeliğin uygulanmasına yönelik ek kılavuz veya tebliğler yayımlar.</w:t>
      </w:r>
    </w:p>
    <w:p w14:paraId="01E0F9E9" w14:textId="77777777" w:rsidR="00BB4EA9" w:rsidRPr="00514A12" w:rsidRDefault="00BB4EA9" w:rsidP="00E83C86">
      <w:pPr>
        <w:spacing w:after="120"/>
        <w:ind w:firstLine="708"/>
        <w:jc w:val="both"/>
        <w:rPr>
          <w:rFonts w:ascii="Times New Roman" w:hAnsi="Times New Roman" w:cs="Times New Roman"/>
          <w:b/>
          <w:sz w:val="24"/>
          <w:szCs w:val="24"/>
        </w:rPr>
      </w:pPr>
      <w:r w:rsidRPr="00514A12">
        <w:rPr>
          <w:rFonts w:ascii="Times New Roman" w:hAnsi="Times New Roman" w:cs="Times New Roman"/>
          <w:b/>
          <w:sz w:val="24"/>
          <w:szCs w:val="24"/>
        </w:rPr>
        <w:t>Barkod değişikliğine neden olan varyasyonlar</w:t>
      </w:r>
    </w:p>
    <w:p w14:paraId="24D96F4D" w14:textId="35F80822" w:rsidR="00452423" w:rsidRPr="00452423" w:rsidRDefault="00BB4EA9" w:rsidP="00452423">
      <w:pPr>
        <w:spacing w:after="120"/>
        <w:ind w:firstLine="708"/>
        <w:jc w:val="both"/>
        <w:rPr>
          <w:rFonts w:ascii="Times New Roman" w:hAnsi="Times New Roman"/>
          <w:sz w:val="24"/>
          <w:szCs w:val="24"/>
        </w:rPr>
      </w:pPr>
      <w:r w:rsidRPr="00514A12">
        <w:rPr>
          <w:rFonts w:ascii="Times New Roman" w:hAnsi="Times New Roman" w:cs="Times New Roman"/>
          <w:b/>
          <w:sz w:val="24"/>
          <w:szCs w:val="24"/>
        </w:rPr>
        <w:t>MADDE 18</w:t>
      </w:r>
      <w:r w:rsidRPr="00514A12">
        <w:rPr>
          <w:rFonts w:ascii="Times New Roman" w:hAnsi="Times New Roman" w:cs="Times New Roman"/>
          <w:sz w:val="24"/>
          <w:szCs w:val="24"/>
        </w:rPr>
        <w:t xml:space="preserve"> </w:t>
      </w:r>
      <w:r w:rsidR="00FD20F4" w:rsidRPr="00514A12">
        <w:rPr>
          <w:rFonts w:ascii="Times New Roman" w:hAnsi="Times New Roman" w:cs="Times New Roman"/>
          <w:b/>
          <w:sz w:val="24"/>
          <w:szCs w:val="24"/>
        </w:rPr>
        <w:t xml:space="preserve">- </w:t>
      </w:r>
      <w:r w:rsidRPr="00514A12">
        <w:rPr>
          <w:rFonts w:ascii="Times New Roman" w:hAnsi="Times New Roman" w:cs="Times New Roman"/>
          <w:sz w:val="24"/>
          <w:szCs w:val="24"/>
        </w:rPr>
        <w:t xml:space="preserve">(1) Barkod değişikliğine neden olan varyasyonlarda ruhsat </w:t>
      </w:r>
      <w:r w:rsidRPr="00452423">
        <w:rPr>
          <w:rFonts w:ascii="Times New Roman" w:hAnsi="Times New Roman" w:cs="Times New Roman"/>
          <w:sz w:val="24"/>
          <w:szCs w:val="24"/>
        </w:rPr>
        <w:t xml:space="preserve">sahibinin </w:t>
      </w:r>
      <w:r w:rsidR="00452423" w:rsidRPr="00452423">
        <w:rPr>
          <w:rFonts w:ascii="Times New Roman" w:hAnsi="Times New Roman" w:cs="Times New Roman"/>
          <w:sz w:val="24"/>
          <w:szCs w:val="24"/>
        </w:rPr>
        <w:t>t</w:t>
      </w:r>
      <w:r w:rsidR="00452423">
        <w:rPr>
          <w:rStyle w:val="apple-style-span"/>
          <w:rFonts w:ascii="Times New Roman" w:hAnsi="Times New Roman"/>
          <w:sz w:val="24"/>
          <w:szCs w:val="24"/>
          <w:shd w:val="clear" w:color="auto" w:fill="FFFFFF"/>
        </w:rPr>
        <w:t xml:space="preserve">alebi olması halinde; </w:t>
      </w:r>
      <w:r w:rsidR="00452423">
        <w:rPr>
          <w:rFonts w:ascii="Times New Roman" w:hAnsi="Times New Roman" w:cs="Times New Roman"/>
          <w:sz w:val="24"/>
          <w:szCs w:val="24"/>
        </w:rPr>
        <w:t>ruhsat</w:t>
      </w:r>
      <w:r w:rsidR="00452423" w:rsidRPr="00452423">
        <w:rPr>
          <w:rFonts w:ascii="Times New Roman" w:hAnsi="Times New Roman" w:cs="Times New Roman"/>
          <w:sz w:val="24"/>
          <w:szCs w:val="24"/>
        </w:rPr>
        <w:t xml:space="preserve"> durumunun güncellendiği tarihten sonra</w:t>
      </w:r>
      <w:r w:rsidR="00452423">
        <w:rPr>
          <w:rStyle w:val="apple-style-span"/>
          <w:rFonts w:ascii="Times New Roman" w:hAnsi="Times New Roman"/>
          <w:sz w:val="24"/>
          <w:szCs w:val="24"/>
          <w:shd w:val="clear" w:color="auto" w:fill="FFFFFF"/>
        </w:rPr>
        <w:t xml:space="preserve"> altı ay süre ile eski barkodlu ürünlerin piyasaya sunulmasına izin verilir. </w:t>
      </w:r>
      <w:r w:rsidR="00452423" w:rsidRPr="00452423">
        <w:rPr>
          <w:rFonts w:ascii="Times New Roman" w:hAnsi="Times New Roman"/>
          <w:sz w:val="24"/>
          <w:szCs w:val="24"/>
        </w:rPr>
        <w:t>Bu ürünler, miatları doluncaya kadar piyasada bulunabilir.  İthal edilen ürünler için ithalat işlemi durdurulur ancak ithal edilmiş ürünlerin üretim bildirimi yapılabilir.</w:t>
      </w:r>
    </w:p>
    <w:p w14:paraId="64086C6B" w14:textId="77777777" w:rsidR="008F2C11" w:rsidRPr="00E25631" w:rsidRDefault="008F2C11" w:rsidP="00E83C86">
      <w:pPr>
        <w:spacing w:after="120"/>
        <w:ind w:firstLine="708"/>
        <w:jc w:val="both"/>
        <w:rPr>
          <w:rFonts w:ascii="Times New Roman" w:hAnsi="Times New Roman" w:cs="Times New Roman"/>
          <w:b/>
          <w:sz w:val="24"/>
          <w:szCs w:val="24"/>
        </w:rPr>
      </w:pPr>
      <w:r w:rsidRPr="00E25631">
        <w:rPr>
          <w:rFonts w:ascii="Times New Roman" w:hAnsi="Times New Roman" w:cs="Times New Roman"/>
          <w:b/>
          <w:sz w:val="24"/>
          <w:szCs w:val="24"/>
        </w:rPr>
        <w:t>Gizlilik</w:t>
      </w:r>
    </w:p>
    <w:p w14:paraId="32343677" w14:textId="77777777" w:rsidR="008F2C11" w:rsidRPr="00E25631" w:rsidRDefault="007A6C50" w:rsidP="00E83C86">
      <w:pPr>
        <w:spacing w:after="120"/>
        <w:ind w:firstLine="708"/>
        <w:jc w:val="both"/>
        <w:rPr>
          <w:rFonts w:ascii="Times New Roman" w:hAnsi="Times New Roman" w:cs="Times New Roman"/>
          <w:sz w:val="24"/>
          <w:szCs w:val="24"/>
        </w:rPr>
      </w:pPr>
      <w:r w:rsidRPr="00E25631">
        <w:rPr>
          <w:rFonts w:ascii="Times New Roman" w:hAnsi="Times New Roman" w:cs="Times New Roman"/>
          <w:b/>
          <w:sz w:val="24"/>
          <w:szCs w:val="24"/>
        </w:rPr>
        <w:t xml:space="preserve">MADDE </w:t>
      </w:r>
      <w:r w:rsidR="008F2C11" w:rsidRPr="00E25631">
        <w:rPr>
          <w:rFonts w:ascii="Times New Roman" w:hAnsi="Times New Roman" w:cs="Times New Roman"/>
          <w:b/>
          <w:sz w:val="24"/>
          <w:szCs w:val="24"/>
        </w:rPr>
        <w:t>1</w:t>
      </w:r>
      <w:r w:rsidR="00BB4EA9" w:rsidRPr="00E25631">
        <w:rPr>
          <w:rFonts w:ascii="Times New Roman" w:hAnsi="Times New Roman" w:cs="Times New Roman"/>
          <w:b/>
          <w:sz w:val="24"/>
          <w:szCs w:val="24"/>
        </w:rPr>
        <w:t>9</w:t>
      </w:r>
      <w:r w:rsidR="008F2C11" w:rsidRPr="00E25631">
        <w:rPr>
          <w:rFonts w:ascii="Times New Roman" w:hAnsi="Times New Roman" w:cs="Times New Roman"/>
          <w:sz w:val="24"/>
          <w:szCs w:val="24"/>
        </w:rPr>
        <w:t xml:space="preserve"> </w:t>
      </w:r>
      <w:r w:rsidR="00FD20F4" w:rsidRPr="00E25631">
        <w:rPr>
          <w:rFonts w:ascii="Times New Roman" w:hAnsi="Times New Roman" w:cs="Times New Roman"/>
          <w:b/>
          <w:sz w:val="24"/>
          <w:szCs w:val="24"/>
        </w:rPr>
        <w:t xml:space="preserve">- </w:t>
      </w:r>
      <w:r w:rsidR="002754DE">
        <w:rPr>
          <w:rFonts w:ascii="Times New Roman" w:hAnsi="Times New Roman" w:cs="Times New Roman"/>
          <w:sz w:val="24"/>
          <w:szCs w:val="24"/>
        </w:rPr>
        <w:t xml:space="preserve">(1) </w:t>
      </w:r>
      <w:r w:rsidR="008F2C11" w:rsidRPr="00E25631">
        <w:rPr>
          <w:rFonts w:ascii="Times New Roman" w:hAnsi="Times New Roman" w:cs="Times New Roman"/>
          <w:sz w:val="24"/>
          <w:szCs w:val="24"/>
        </w:rPr>
        <w:t>Ruhsatl</w:t>
      </w:r>
      <w:r w:rsidR="00FF2D66" w:rsidRPr="00E25631">
        <w:rPr>
          <w:rFonts w:ascii="Times New Roman" w:hAnsi="Times New Roman" w:cs="Times New Roman"/>
          <w:sz w:val="24"/>
          <w:szCs w:val="24"/>
        </w:rPr>
        <w:t>ı</w:t>
      </w:r>
      <w:r w:rsidR="008F2C11" w:rsidRPr="00E25631">
        <w:rPr>
          <w:rFonts w:ascii="Times New Roman" w:hAnsi="Times New Roman" w:cs="Times New Roman"/>
          <w:sz w:val="24"/>
          <w:szCs w:val="24"/>
        </w:rPr>
        <w:t xml:space="preserve"> beşeri tıbbi ürünlerde yapılacak </w:t>
      </w:r>
      <w:r w:rsidR="00FF2D66" w:rsidRPr="00E25631">
        <w:rPr>
          <w:rFonts w:ascii="Times New Roman" w:hAnsi="Times New Roman" w:cs="Times New Roman"/>
          <w:sz w:val="24"/>
          <w:szCs w:val="24"/>
        </w:rPr>
        <w:t xml:space="preserve">varyasyon </w:t>
      </w:r>
      <w:r w:rsidR="008F2C11" w:rsidRPr="00E25631">
        <w:rPr>
          <w:rFonts w:ascii="Times New Roman" w:hAnsi="Times New Roman" w:cs="Times New Roman"/>
          <w:sz w:val="24"/>
          <w:szCs w:val="24"/>
        </w:rPr>
        <w:t xml:space="preserve">başvurularında </w:t>
      </w:r>
      <w:r w:rsidR="00A60E13" w:rsidRPr="00E25631">
        <w:rPr>
          <w:rFonts w:ascii="Times New Roman" w:hAnsi="Times New Roman" w:cs="Times New Roman"/>
          <w:sz w:val="24"/>
          <w:szCs w:val="24"/>
        </w:rPr>
        <w:t>ruhsat</w:t>
      </w:r>
      <w:r w:rsidR="008F2C11" w:rsidRPr="00E25631">
        <w:rPr>
          <w:rFonts w:ascii="Times New Roman" w:hAnsi="Times New Roman" w:cs="Times New Roman"/>
          <w:sz w:val="24"/>
          <w:szCs w:val="24"/>
        </w:rPr>
        <w:t xml:space="preserve"> sahibi tarafından Kuruma sunulan bilgiler gizlidir. </w:t>
      </w:r>
      <w:r w:rsidR="00F40C9E" w:rsidRPr="00E25631">
        <w:rPr>
          <w:rFonts w:ascii="Times New Roman" w:hAnsi="Times New Roman" w:cs="Times New Roman"/>
          <w:sz w:val="24"/>
          <w:szCs w:val="24"/>
        </w:rPr>
        <w:t>Bu gizlilik Kurumca korunur.</w:t>
      </w:r>
    </w:p>
    <w:p w14:paraId="181A34CC" w14:textId="77777777" w:rsidR="008F2C11" w:rsidRPr="00E25631" w:rsidRDefault="008F2C11" w:rsidP="00E83C86">
      <w:pPr>
        <w:spacing w:after="120"/>
        <w:ind w:firstLine="708"/>
        <w:jc w:val="both"/>
        <w:rPr>
          <w:rFonts w:ascii="Times New Roman" w:hAnsi="Times New Roman" w:cs="Times New Roman"/>
          <w:b/>
          <w:sz w:val="24"/>
          <w:szCs w:val="24"/>
        </w:rPr>
      </w:pPr>
      <w:r w:rsidRPr="00E25631">
        <w:rPr>
          <w:rFonts w:ascii="Times New Roman" w:hAnsi="Times New Roman" w:cs="Times New Roman"/>
          <w:b/>
          <w:sz w:val="24"/>
          <w:szCs w:val="24"/>
        </w:rPr>
        <w:t>Cezai müeyyideler</w:t>
      </w:r>
    </w:p>
    <w:p w14:paraId="4068271D" w14:textId="77777777" w:rsidR="008F2C11" w:rsidRPr="00E25631" w:rsidRDefault="007A6C50" w:rsidP="00E83C86">
      <w:pPr>
        <w:spacing w:after="120"/>
        <w:ind w:firstLine="708"/>
        <w:jc w:val="both"/>
        <w:rPr>
          <w:rFonts w:ascii="Times New Roman" w:hAnsi="Times New Roman" w:cs="Times New Roman"/>
          <w:sz w:val="24"/>
          <w:szCs w:val="24"/>
        </w:rPr>
      </w:pPr>
      <w:r w:rsidRPr="00E25631">
        <w:rPr>
          <w:rFonts w:ascii="Times New Roman" w:hAnsi="Times New Roman" w:cs="Times New Roman"/>
          <w:b/>
          <w:sz w:val="24"/>
          <w:szCs w:val="24"/>
        </w:rPr>
        <w:t xml:space="preserve">MADDE </w:t>
      </w:r>
      <w:r w:rsidR="00BB4EA9" w:rsidRPr="00E25631">
        <w:rPr>
          <w:rFonts w:ascii="Times New Roman" w:hAnsi="Times New Roman" w:cs="Times New Roman"/>
          <w:b/>
          <w:sz w:val="24"/>
          <w:szCs w:val="24"/>
        </w:rPr>
        <w:t>20</w:t>
      </w:r>
      <w:r w:rsidR="008F2C11" w:rsidRPr="00E25631">
        <w:rPr>
          <w:rFonts w:ascii="Times New Roman" w:hAnsi="Times New Roman" w:cs="Times New Roman"/>
          <w:sz w:val="24"/>
          <w:szCs w:val="24"/>
        </w:rPr>
        <w:t xml:space="preserve"> </w:t>
      </w:r>
      <w:r w:rsidR="00FD20F4" w:rsidRPr="00E25631">
        <w:rPr>
          <w:rFonts w:ascii="Times New Roman" w:hAnsi="Times New Roman" w:cs="Times New Roman"/>
          <w:b/>
          <w:sz w:val="24"/>
          <w:szCs w:val="24"/>
        </w:rPr>
        <w:t xml:space="preserve">- </w:t>
      </w:r>
      <w:r w:rsidR="002754DE" w:rsidRPr="00514A12">
        <w:rPr>
          <w:rFonts w:ascii="Times New Roman" w:hAnsi="Times New Roman" w:cs="Times New Roman"/>
          <w:sz w:val="24"/>
          <w:szCs w:val="24"/>
        </w:rPr>
        <w:t xml:space="preserve">(1) </w:t>
      </w:r>
      <w:r w:rsidR="008F2C11" w:rsidRPr="00E25631">
        <w:rPr>
          <w:rFonts w:ascii="Times New Roman" w:hAnsi="Times New Roman" w:cs="Times New Roman"/>
          <w:sz w:val="24"/>
          <w:szCs w:val="24"/>
        </w:rPr>
        <w:t>Bu Yönetmelik hükümlerine uymayanlar hakkında Türk Ceza Kanunu ve ilgili diğer mevzuat hükümleri uygulanır.</w:t>
      </w:r>
    </w:p>
    <w:p w14:paraId="25D6AB9A" w14:textId="77777777" w:rsidR="00066095" w:rsidRPr="00E25631" w:rsidRDefault="00066095" w:rsidP="00066095">
      <w:pPr>
        <w:spacing w:after="120"/>
        <w:ind w:firstLine="708"/>
        <w:jc w:val="both"/>
        <w:rPr>
          <w:rFonts w:ascii="Times New Roman" w:hAnsi="Times New Roman" w:cs="Times New Roman"/>
          <w:b/>
          <w:sz w:val="24"/>
          <w:szCs w:val="24"/>
        </w:rPr>
      </w:pPr>
      <w:r w:rsidRPr="00E25631">
        <w:rPr>
          <w:rFonts w:ascii="Times New Roman" w:hAnsi="Times New Roman" w:cs="Times New Roman"/>
          <w:b/>
          <w:sz w:val="24"/>
          <w:szCs w:val="24"/>
        </w:rPr>
        <w:t>Mevcut başvuruların durumu</w:t>
      </w:r>
    </w:p>
    <w:p w14:paraId="48542A4E" w14:textId="77777777" w:rsidR="00066095" w:rsidRPr="009972E9" w:rsidRDefault="00AA2FA5" w:rsidP="00066095">
      <w:pPr>
        <w:spacing w:after="120"/>
        <w:ind w:firstLine="708"/>
        <w:jc w:val="both"/>
      </w:pPr>
      <w:r w:rsidRPr="009972E9">
        <w:rPr>
          <w:rFonts w:ascii="Times New Roman" w:hAnsi="Times New Roman" w:cs="Times New Roman"/>
          <w:b/>
          <w:sz w:val="24"/>
          <w:szCs w:val="24"/>
        </w:rPr>
        <w:t xml:space="preserve">GEÇİCİ MADDE 1 </w:t>
      </w:r>
      <w:r w:rsidR="00FD20F4" w:rsidRPr="009972E9">
        <w:rPr>
          <w:rFonts w:ascii="Times New Roman" w:hAnsi="Times New Roman" w:cs="Times New Roman"/>
          <w:b/>
          <w:sz w:val="24"/>
          <w:szCs w:val="24"/>
        </w:rPr>
        <w:t xml:space="preserve">- </w:t>
      </w:r>
      <w:r w:rsidR="00066095" w:rsidRPr="00514A12">
        <w:rPr>
          <w:rFonts w:ascii="Times New Roman" w:hAnsi="Times New Roman" w:cs="Times New Roman"/>
          <w:sz w:val="24"/>
          <w:szCs w:val="24"/>
        </w:rPr>
        <w:t xml:space="preserve">(1) </w:t>
      </w:r>
      <w:r w:rsidR="00066095" w:rsidRPr="00E25631">
        <w:rPr>
          <w:rFonts w:ascii="Times New Roman" w:hAnsi="Times New Roman" w:cs="Times New Roman"/>
          <w:sz w:val="24"/>
          <w:szCs w:val="24"/>
        </w:rPr>
        <w:t xml:space="preserve">Bu Yönetmelik yürürlüğe girmeden önce yapılan beşeri tıbbi ürünlerdeki varyasyonlara dair başvurular başvurunun yapıldığı tarihte yürürlükte olan mevzuat hükümlerine göre değerlendirilir. </w:t>
      </w:r>
    </w:p>
    <w:p w14:paraId="511DD8FB" w14:textId="075DC1A7" w:rsidR="00AA2FA5" w:rsidRPr="00452423" w:rsidRDefault="00AA2FA5" w:rsidP="00E83C86">
      <w:pPr>
        <w:pStyle w:val="DzMetin"/>
        <w:spacing w:after="120"/>
        <w:ind w:firstLine="708"/>
        <w:jc w:val="both"/>
        <w:rPr>
          <w:rFonts w:ascii="Times New Roman" w:hAnsi="Times New Roman" w:cs="Times New Roman"/>
          <w:strike/>
          <w:sz w:val="24"/>
          <w:szCs w:val="24"/>
        </w:rPr>
      </w:pPr>
    </w:p>
    <w:p w14:paraId="0119FCF7" w14:textId="77777777" w:rsidR="002261EE" w:rsidRPr="00E25631" w:rsidRDefault="00B44727" w:rsidP="00E83C86">
      <w:pPr>
        <w:spacing w:after="120"/>
        <w:ind w:firstLine="708"/>
        <w:jc w:val="both"/>
        <w:rPr>
          <w:rFonts w:ascii="Times New Roman" w:hAnsi="Times New Roman" w:cs="Times New Roman"/>
          <w:b/>
          <w:sz w:val="24"/>
          <w:szCs w:val="24"/>
        </w:rPr>
      </w:pPr>
      <w:bookmarkStart w:id="0" w:name="_GoBack"/>
      <w:bookmarkEnd w:id="0"/>
      <w:r w:rsidRPr="00E25631">
        <w:rPr>
          <w:rFonts w:ascii="Times New Roman" w:hAnsi="Times New Roman" w:cs="Times New Roman"/>
          <w:b/>
          <w:sz w:val="24"/>
          <w:szCs w:val="24"/>
        </w:rPr>
        <w:t>Avrupa Birliği mevzuatına uyum</w:t>
      </w:r>
    </w:p>
    <w:p w14:paraId="5D0A32CC" w14:textId="4B73623F" w:rsidR="002261EE" w:rsidRPr="00E25631" w:rsidRDefault="007A6C50" w:rsidP="00E83C86">
      <w:pPr>
        <w:spacing w:after="120"/>
        <w:ind w:firstLine="708"/>
        <w:jc w:val="both"/>
        <w:rPr>
          <w:rFonts w:ascii="Times New Roman" w:hAnsi="Times New Roman" w:cs="Times New Roman"/>
          <w:sz w:val="24"/>
          <w:szCs w:val="24"/>
        </w:rPr>
      </w:pPr>
      <w:r w:rsidRPr="00E25631">
        <w:rPr>
          <w:rFonts w:ascii="Times New Roman" w:hAnsi="Times New Roman" w:cs="Times New Roman"/>
          <w:b/>
          <w:sz w:val="24"/>
          <w:szCs w:val="24"/>
        </w:rPr>
        <w:t xml:space="preserve">MADDE </w:t>
      </w:r>
      <w:r w:rsidR="002261EE" w:rsidRPr="00E25631">
        <w:rPr>
          <w:rFonts w:ascii="Times New Roman" w:hAnsi="Times New Roman" w:cs="Times New Roman"/>
          <w:b/>
          <w:sz w:val="24"/>
          <w:szCs w:val="24"/>
        </w:rPr>
        <w:t>2</w:t>
      </w:r>
      <w:r w:rsidR="00ED30BC">
        <w:rPr>
          <w:rFonts w:ascii="Times New Roman" w:hAnsi="Times New Roman" w:cs="Times New Roman"/>
          <w:b/>
          <w:sz w:val="24"/>
          <w:szCs w:val="24"/>
        </w:rPr>
        <w:t>1</w:t>
      </w:r>
      <w:r w:rsidR="00B44727" w:rsidRPr="00E25631">
        <w:rPr>
          <w:rFonts w:ascii="Times New Roman" w:hAnsi="Times New Roman" w:cs="Times New Roman"/>
          <w:b/>
          <w:sz w:val="24"/>
          <w:szCs w:val="24"/>
        </w:rPr>
        <w:t xml:space="preserve"> </w:t>
      </w:r>
      <w:r w:rsidR="00FD20F4" w:rsidRPr="00E25631">
        <w:rPr>
          <w:rFonts w:ascii="Times New Roman" w:hAnsi="Times New Roman" w:cs="Times New Roman"/>
          <w:b/>
          <w:sz w:val="24"/>
          <w:szCs w:val="24"/>
        </w:rPr>
        <w:t xml:space="preserve">- </w:t>
      </w:r>
      <w:r w:rsidR="002261EE" w:rsidRPr="00E25631">
        <w:rPr>
          <w:rFonts w:ascii="Times New Roman" w:hAnsi="Times New Roman" w:cs="Times New Roman"/>
          <w:sz w:val="24"/>
          <w:szCs w:val="24"/>
        </w:rPr>
        <w:t xml:space="preserve">(1) Bu Yönetmelik, 24/11/2008 tarihli ve 1234/2008 AT sayılı Beşeri tıbbi ürünlerin ve veteriner tıbbi ürünlerinin ruhsat koşullarında yapılan </w:t>
      </w:r>
      <w:r w:rsidR="00FF2D66" w:rsidRPr="00E25631">
        <w:rPr>
          <w:rFonts w:ascii="Times New Roman" w:hAnsi="Times New Roman" w:cs="Times New Roman"/>
          <w:sz w:val="24"/>
          <w:szCs w:val="24"/>
        </w:rPr>
        <w:t>varyasyonların</w:t>
      </w:r>
      <w:r w:rsidR="002261EE" w:rsidRPr="00E25631">
        <w:rPr>
          <w:rFonts w:ascii="Times New Roman" w:hAnsi="Times New Roman" w:cs="Times New Roman"/>
          <w:sz w:val="24"/>
          <w:szCs w:val="24"/>
        </w:rPr>
        <w:t xml:space="preserve"> incelenmesine dair Tüzük, 3/8/2012 tarihli ve 712/2012 AT sayılı Veterinerlik ve insanlarda kullanıma yöneli</w:t>
      </w:r>
      <w:r w:rsidR="00B66AB1" w:rsidRPr="00E25631">
        <w:rPr>
          <w:rFonts w:ascii="Times New Roman" w:hAnsi="Times New Roman" w:cs="Times New Roman"/>
          <w:sz w:val="24"/>
          <w:szCs w:val="24"/>
        </w:rPr>
        <w:t xml:space="preserve">k tıbbi ürünler için ruhsat koşullarında </w:t>
      </w:r>
      <w:r w:rsidR="002261EE" w:rsidRPr="00E25631">
        <w:rPr>
          <w:rFonts w:ascii="Times New Roman" w:hAnsi="Times New Roman" w:cs="Times New Roman"/>
          <w:sz w:val="24"/>
          <w:szCs w:val="24"/>
        </w:rPr>
        <w:t xml:space="preserve">yapılan varyasyonların incelenmesine dair Tüzük </w:t>
      </w:r>
      <w:r w:rsidR="002261EE" w:rsidRPr="009972E9">
        <w:rPr>
          <w:rFonts w:ascii="Times New Roman" w:hAnsi="Times New Roman" w:cs="Times New Roman"/>
          <w:sz w:val="24"/>
          <w:szCs w:val="24"/>
        </w:rPr>
        <w:t>ve 6/11/2001 tarihli ve 2001/83/AT sayılı beşeri tıbbi ürünler hakkında Avrupa Parlamentosu ve Konsey Direktifi dikkate alınarak Avrupa Birliği mevzuatına uyum çerçevesinde hazırlanmıştır.</w:t>
      </w:r>
    </w:p>
    <w:p w14:paraId="6B4B963F" w14:textId="77777777" w:rsidR="008F2C11" w:rsidRPr="00E25631" w:rsidRDefault="008F2C11" w:rsidP="00E83C86">
      <w:pPr>
        <w:spacing w:after="120"/>
        <w:ind w:firstLine="708"/>
        <w:jc w:val="both"/>
        <w:rPr>
          <w:rFonts w:ascii="Times New Roman" w:hAnsi="Times New Roman" w:cs="Times New Roman"/>
          <w:b/>
          <w:sz w:val="24"/>
          <w:szCs w:val="24"/>
        </w:rPr>
      </w:pPr>
      <w:r w:rsidRPr="00E25631">
        <w:rPr>
          <w:rFonts w:ascii="Times New Roman" w:hAnsi="Times New Roman" w:cs="Times New Roman"/>
          <w:b/>
          <w:sz w:val="24"/>
          <w:szCs w:val="24"/>
        </w:rPr>
        <w:t>Yürürlük</w:t>
      </w:r>
    </w:p>
    <w:p w14:paraId="4DCFE7E5" w14:textId="248CE075" w:rsidR="008F2C11" w:rsidRPr="00E25631" w:rsidRDefault="007A6C50" w:rsidP="00E83C86">
      <w:pPr>
        <w:spacing w:after="120"/>
        <w:ind w:firstLine="708"/>
        <w:jc w:val="both"/>
        <w:rPr>
          <w:rFonts w:ascii="Times New Roman" w:hAnsi="Times New Roman" w:cs="Times New Roman"/>
          <w:sz w:val="24"/>
          <w:szCs w:val="24"/>
        </w:rPr>
      </w:pPr>
      <w:r w:rsidRPr="00E25631">
        <w:rPr>
          <w:rFonts w:ascii="Times New Roman" w:hAnsi="Times New Roman" w:cs="Times New Roman"/>
          <w:b/>
          <w:sz w:val="24"/>
          <w:szCs w:val="24"/>
        </w:rPr>
        <w:t xml:space="preserve">MADDE </w:t>
      </w:r>
      <w:r w:rsidR="008F2C11" w:rsidRPr="00E25631">
        <w:rPr>
          <w:rFonts w:ascii="Times New Roman" w:hAnsi="Times New Roman" w:cs="Times New Roman"/>
          <w:b/>
          <w:sz w:val="24"/>
          <w:szCs w:val="24"/>
        </w:rPr>
        <w:t>2</w:t>
      </w:r>
      <w:r w:rsidR="00ED30BC">
        <w:rPr>
          <w:rFonts w:ascii="Times New Roman" w:hAnsi="Times New Roman" w:cs="Times New Roman"/>
          <w:b/>
          <w:sz w:val="24"/>
          <w:szCs w:val="24"/>
        </w:rPr>
        <w:t>2</w:t>
      </w:r>
      <w:r w:rsidR="008F2C11" w:rsidRPr="00E25631">
        <w:rPr>
          <w:rFonts w:ascii="Times New Roman" w:hAnsi="Times New Roman" w:cs="Times New Roman"/>
          <w:sz w:val="24"/>
          <w:szCs w:val="24"/>
        </w:rPr>
        <w:t xml:space="preserve"> </w:t>
      </w:r>
      <w:r w:rsidR="00FD20F4" w:rsidRPr="00E25631">
        <w:rPr>
          <w:rFonts w:ascii="Times New Roman" w:hAnsi="Times New Roman" w:cs="Times New Roman"/>
          <w:b/>
          <w:sz w:val="24"/>
          <w:szCs w:val="24"/>
        </w:rPr>
        <w:t xml:space="preserve">- </w:t>
      </w:r>
      <w:r w:rsidR="002754DE" w:rsidRPr="00514A12">
        <w:rPr>
          <w:rFonts w:ascii="Times New Roman" w:hAnsi="Times New Roman" w:cs="Times New Roman"/>
          <w:sz w:val="24"/>
          <w:szCs w:val="24"/>
        </w:rPr>
        <w:t xml:space="preserve">(1) </w:t>
      </w:r>
      <w:r w:rsidR="008F2C11" w:rsidRPr="00E25631">
        <w:rPr>
          <w:rFonts w:ascii="Times New Roman" w:hAnsi="Times New Roman" w:cs="Times New Roman"/>
          <w:sz w:val="24"/>
          <w:szCs w:val="24"/>
        </w:rPr>
        <w:t>Bu Yönetmelik, yayı</w:t>
      </w:r>
      <w:r w:rsidR="003D5447" w:rsidRPr="00E25631">
        <w:rPr>
          <w:rFonts w:ascii="Times New Roman" w:hAnsi="Times New Roman" w:cs="Times New Roman"/>
          <w:sz w:val="24"/>
          <w:szCs w:val="24"/>
        </w:rPr>
        <w:t>mı</w:t>
      </w:r>
      <w:r w:rsidR="008F2C11" w:rsidRPr="00E25631">
        <w:rPr>
          <w:rFonts w:ascii="Times New Roman" w:hAnsi="Times New Roman" w:cs="Times New Roman"/>
          <w:sz w:val="24"/>
          <w:szCs w:val="24"/>
        </w:rPr>
        <w:t xml:space="preserve"> tarihinden itibaren yürürlüğe girer. </w:t>
      </w:r>
    </w:p>
    <w:p w14:paraId="3C002385" w14:textId="77777777" w:rsidR="008F2C11" w:rsidRPr="00E25631" w:rsidRDefault="008F2C11" w:rsidP="00E83C86">
      <w:pPr>
        <w:spacing w:after="120"/>
        <w:ind w:firstLine="708"/>
        <w:jc w:val="both"/>
        <w:rPr>
          <w:rFonts w:ascii="Times New Roman" w:hAnsi="Times New Roman" w:cs="Times New Roman"/>
          <w:b/>
          <w:sz w:val="24"/>
          <w:szCs w:val="24"/>
        </w:rPr>
      </w:pPr>
      <w:r w:rsidRPr="00E25631">
        <w:rPr>
          <w:rFonts w:ascii="Times New Roman" w:hAnsi="Times New Roman" w:cs="Times New Roman"/>
          <w:b/>
          <w:sz w:val="24"/>
          <w:szCs w:val="24"/>
        </w:rPr>
        <w:t>Yürütme</w:t>
      </w:r>
    </w:p>
    <w:p w14:paraId="6C5F6B4C" w14:textId="4B8BAC9D" w:rsidR="007F3D8F" w:rsidRPr="00E25631" w:rsidRDefault="007A6C50" w:rsidP="00E83C86">
      <w:pPr>
        <w:spacing w:after="120"/>
        <w:ind w:firstLine="708"/>
        <w:jc w:val="both"/>
        <w:rPr>
          <w:rFonts w:ascii="Times New Roman" w:hAnsi="Times New Roman" w:cs="Times New Roman"/>
          <w:sz w:val="24"/>
          <w:szCs w:val="24"/>
        </w:rPr>
      </w:pPr>
      <w:r w:rsidRPr="00E25631">
        <w:rPr>
          <w:rFonts w:ascii="Times New Roman" w:hAnsi="Times New Roman" w:cs="Times New Roman"/>
          <w:b/>
          <w:sz w:val="24"/>
          <w:szCs w:val="24"/>
        </w:rPr>
        <w:t xml:space="preserve">MADDE </w:t>
      </w:r>
      <w:r w:rsidR="008F2C11" w:rsidRPr="00E25631">
        <w:rPr>
          <w:rFonts w:ascii="Times New Roman" w:hAnsi="Times New Roman" w:cs="Times New Roman"/>
          <w:b/>
          <w:sz w:val="24"/>
          <w:szCs w:val="24"/>
        </w:rPr>
        <w:t>2</w:t>
      </w:r>
      <w:r w:rsidR="00ED30BC">
        <w:rPr>
          <w:rFonts w:ascii="Times New Roman" w:hAnsi="Times New Roman" w:cs="Times New Roman"/>
          <w:b/>
          <w:sz w:val="24"/>
          <w:szCs w:val="24"/>
        </w:rPr>
        <w:t>3</w:t>
      </w:r>
      <w:r w:rsidR="008F2C11" w:rsidRPr="00E25631">
        <w:rPr>
          <w:rFonts w:ascii="Times New Roman" w:hAnsi="Times New Roman" w:cs="Times New Roman"/>
          <w:sz w:val="24"/>
          <w:szCs w:val="24"/>
        </w:rPr>
        <w:t xml:space="preserve"> </w:t>
      </w:r>
      <w:r w:rsidR="00FD20F4" w:rsidRPr="00E25631">
        <w:rPr>
          <w:rFonts w:ascii="Times New Roman" w:hAnsi="Times New Roman" w:cs="Times New Roman"/>
          <w:b/>
          <w:sz w:val="24"/>
          <w:szCs w:val="24"/>
        </w:rPr>
        <w:t xml:space="preserve">- </w:t>
      </w:r>
      <w:r w:rsidR="002754DE" w:rsidRPr="00514A12">
        <w:rPr>
          <w:rFonts w:ascii="Times New Roman" w:hAnsi="Times New Roman" w:cs="Times New Roman"/>
          <w:sz w:val="24"/>
          <w:szCs w:val="24"/>
        </w:rPr>
        <w:t xml:space="preserve">(1) </w:t>
      </w:r>
      <w:r w:rsidR="008F2C11" w:rsidRPr="00E25631">
        <w:rPr>
          <w:rFonts w:ascii="Times New Roman" w:hAnsi="Times New Roman" w:cs="Times New Roman"/>
          <w:sz w:val="24"/>
          <w:szCs w:val="24"/>
        </w:rPr>
        <w:t xml:space="preserve">Bu Yönetmelik hükümlerini Kurum Başkanı yürütür. </w:t>
      </w:r>
    </w:p>
    <w:p w14:paraId="23A4357A" w14:textId="77777777" w:rsidR="00171105" w:rsidRPr="00E25631" w:rsidRDefault="00171105" w:rsidP="00171105">
      <w:pPr>
        <w:ind w:firstLine="708"/>
        <w:jc w:val="both"/>
        <w:rPr>
          <w:rFonts w:ascii="Times New Roman" w:hAnsi="Times New Roman" w:cs="Times New Roman"/>
          <w:sz w:val="24"/>
          <w:szCs w:val="24"/>
        </w:rPr>
      </w:pPr>
    </w:p>
    <w:p w14:paraId="6DA44E54" w14:textId="77777777" w:rsidR="007F3D8F" w:rsidRPr="00E25631" w:rsidRDefault="007F3D8F" w:rsidP="00AE7404">
      <w:pPr>
        <w:jc w:val="both"/>
        <w:rPr>
          <w:rFonts w:ascii="Times New Roman" w:hAnsi="Times New Roman" w:cs="Times New Roman"/>
          <w:sz w:val="24"/>
          <w:szCs w:val="24"/>
        </w:rPr>
      </w:pPr>
    </w:p>
    <w:p w14:paraId="535DD185" w14:textId="77777777" w:rsidR="002A6302" w:rsidRPr="00E25631" w:rsidRDefault="002A6302" w:rsidP="00AE7404">
      <w:pPr>
        <w:jc w:val="both"/>
        <w:rPr>
          <w:rFonts w:ascii="Times New Roman" w:hAnsi="Times New Roman" w:cs="Times New Roman"/>
          <w:sz w:val="24"/>
          <w:szCs w:val="24"/>
        </w:rPr>
      </w:pPr>
    </w:p>
    <w:p w14:paraId="513BAF76" w14:textId="77777777" w:rsidR="002A6302" w:rsidRDefault="002A6302" w:rsidP="00AE7404">
      <w:pPr>
        <w:jc w:val="both"/>
        <w:rPr>
          <w:rFonts w:ascii="Times New Roman" w:hAnsi="Times New Roman" w:cs="Times New Roman"/>
          <w:sz w:val="24"/>
          <w:szCs w:val="24"/>
        </w:rPr>
      </w:pPr>
    </w:p>
    <w:p w14:paraId="79C71B07" w14:textId="77777777" w:rsidR="00E25631" w:rsidRDefault="00E25631" w:rsidP="00AE7404">
      <w:pPr>
        <w:jc w:val="both"/>
        <w:rPr>
          <w:rFonts w:ascii="Times New Roman" w:hAnsi="Times New Roman" w:cs="Times New Roman"/>
          <w:sz w:val="24"/>
          <w:szCs w:val="24"/>
        </w:rPr>
      </w:pPr>
    </w:p>
    <w:p w14:paraId="6664E196" w14:textId="77777777" w:rsidR="00E25631" w:rsidRDefault="00E25631" w:rsidP="00AE7404">
      <w:pPr>
        <w:jc w:val="both"/>
        <w:rPr>
          <w:rFonts w:ascii="Times New Roman" w:hAnsi="Times New Roman" w:cs="Times New Roman"/>
          <w:sz w:val="24"/>
          <w:szCs w:val="24"/>
        </w:rPr>
      </w:pPr>
    </w:p>
    <w:p w14:paraId="472F360C" w14:textId="77777777" w:rsidR="00E25631" w:rsidRDefault="00E25631" w:rsidP="00AE7404">
      <w:pPr>
        <w:jc w:val="both"/>
        <w:rPr>
          <w:rFonts w:ascii="Times New Roman" w:hAnsi="Times New Roman" w:cs="Times New Roman"/>
          <w:sz w:val="24"/>
          <w:szCs w:val="24"/>
        </w:rPr>
      </w:pPr>
    </w:p>
    <w:p w14:paraId="79393C2E" w14:textId="77777777" w:rsidR="00E25631" w:rsidRDefault="00E25631" w:rsidP="00AE7404">
      <w:pPr>
        <w:jc w:val="both"/>
        <w:rPr>
          <w:rFonts w:ascii="Times New Roman" w:hAnsi="Times New Roman" w:cs="Times New Roman"/>
          <w:sz w:val="24"/>
          <w:szCs w:val="24"/>
        </w:rPr>
      </w:pPr>
    </w:p>
    <w:p w14:paraId="23C6980A" w14:textId="77777777" w:rsidR="00E25631" w:rsidRDefault="00E25631" w:rsidP="00AE7404">
      <w:pPr>
        <w:jc w:val="both"/>
        <w:rPr>
          <w:rFonts w:ascii="Times New Roman" w:hAnsi="Times New Roman" w:cs="Times New Roman"/>
          <w:sz w:val="24"/>
          <w:szCs w:val="24"/>
        </w:rPr>
      </w:pPr>
    </w:p>
    <w:p w14:paraId="14C37DB2" w14:textId="77777777" w:rsidR="00E25631" w:rsidRDefault="00E25631" w:rsidP="00AE7404">
      <w:pPr>
        <w:jc w:val="both"/>
        <w:rPr>
          <w:rFonts w:ascii="Times New Roman" w:hAnsi="Times New Roman" w:cs="Times New Roman"/>
          <w:sz w:val="24"/>
          <w:szCs w:val="24"/>
        </w:rPr>
      </w:pPr>
    </w:p>
    <w:p w14:paraId="2AB9C2C6" w14:textId="77777777" w:rsidR="00E25631" w:rsidRDefault="00E25631" w:rsidP="00AE7404">
      <w:pPr>
        <w:jc w:val="both"/>
        <w:rPr>
          <w:rFonts w:ascii="Times New Roman" w:hAnsi="Times New Roman" w:cs="Times New Roman"/>
          <w:sz w:val="24"/>
          <w:szCs w:val="24"/>
        </w:rPr>
      </w:pPr>
    </w:p>
    <w:p w14:paraId="3371E6BE" w14:textId="77777777" w:rsidR="00E25631" w:rsidRDefault="00E25631" w:rsidP="00AE7404">
      <w:pPr>
        <w:jc w:val="both"/>
        <w:rPr>
          <w:rFonts w:ascii="Times New Roman" w:hAnsi="Times New Roman" w:cs="Times New Roman"/>
          <w:sz w:val="24"/>
          <w:szCs w:val="24"/>
        </w:rPr>
      </w:pPr>
    </w:p>
    <w:p w14:paraId="33ADE56F" w14:textId="77777777" w:rsidR="00E25631" w:rsidRDefault="00E25631" w:rsidP="00AE7404">
      <w:pPr>
        <w:jc w:val="both"/>
        <w:rPr>
          <w:rFonts w:ascii="Times New Roman" w:hAnsi="Times New Roman" w:cs="Times New Roman"/>
          <w:sz w:val="24"/>
          <w:szCs w:val="24"/>
        </w:rPr>
      </w:pPr>
    </w:p>
    <w:p w14:paraId="3147A812" w14:textId="77777777" w:rsidR="00E25631" w:rsidRDefault="00E25631" w:rsidP="00AE7404">
      <w:pPr>
        <w:jc w:val="both"/>
        <w:rPr>
          <w:rFonts w:ascii="Times New Roman" w:hAnsi="Times New Roman" w:cs="Times New Roman"/>
          <w:sz w:val="24"/>
          <w:szCs w:val="24"/>
        </w:rPr>
      </w:pPr>
    </w:p>
    <w:p w14:paraId="25077EBA" w14:textId="77777777" w:rsidR="009972E9" w:rsidRDefault="009972E9" w:rsidP="00AE7404">
      <w:pPr>
        <w:jc w:val="both"/>
        <w:rPr>
          <w:rFonts w:ascii="Times New Roman" w:hAnsi="Times New Roman" w:cs="Times New Roman"/>
          <w:sz w:val="24"/>
          <w:szCs w:val="24"/>
        </w:rPr>
      </w:pPr>
    </w:p>
    <w:p w14:paraId="3C2ACC75" w14:textId="77777777" w:rsidR="004A6F15" w:rsidRDefault="004A6F15" w:rsidP="00AE7404">
      <w:pPr>
        <w:jc w:val="both"/>
        <w:rPr>
          <w:rFonts w:ascii="Times New Roman" w:hAnsi="Times New Roman" w:cs="Times New Roman"/>
          <w:sz w:val="24"/>
          <w:szCs w:val="24"/>
        </w:rPr>
      </w:pPr>
    </w:p>
    <w:p w14:paraId="2B956449" w14:textId="77777777" w:rsidR="009972E9" w:rsidRDefault="009972E9" w:rsidP="00AE7404">
      <w:pPr>
        <w:jc w:val="both"/>
        <w:rPr>
          <w:rFonts w:ascii="Times New Roman" w:hAnsi="Times New Roman" w:cs="Times New Roman"/>
          <w:sz w:val="24"/>
          <w:szCs w:val="24"/>
        </w:rPr>
      </w:pPr>
    </w:p>
    <w:p w14:paraId="1D351FA3" w14:textId="77777777" w:rsidR="009972E9" w:rsidRDefault="009972E9" w:rsidP="00AE7404">
      <w:pPr>
        <w:jc w:val="both"/>
        <w:rPr>
          <w:rFonts w:ascii="Times New Roman" w:hAnsi="Times New Roman" w:cs="Times New Roman"/>
          <w:sz w:val="24"/>
          <w:szCs w:val="24"/>
        </w:rPr>
      </w:pPr>
    </w:p>
    <w:p w14:paraId="02E2BC44" w14:textId="77777777" w:rsidR="004A6F15" w:rsidRPr="00E25631" w:rsidRDefault="004A6F15" w:rsidP="00AE7404">
      <w:pPr>
        <w:jc w:val="both"/>
        <w:rPr>
          <w:rFonts w:ascii="Times New Roman" w:hAnsi="Times New Roman" w:cs="Times New Roman"/>
          <w:sz w:val="24"/>
          <w:szCs w:val="24"/>
        </w:rPr>
      </w:pPr>
    </w:p>
    <w:p w14:paraId="1A0B5EE6" w14:textId="77777777" w:rsidR="00FD20F4" w:rsidRPr="00E25631" w:rsidRDefault="00FD20F4" w:rsidP="00AE7404">
      <w:pPr>
        <w:jc w:val="both"/>
        <w:rPr>
          <w:rFonts w:ascii="Times New Roman" w:hAnsi="Times New Roman" w:cs="Times New Roman"/>
          <w:sz w:val="24"/>
          <w:szCs w:val="24"/>
        </w:rPr>
      </w:pPr>
    </w:p>
    <w:p w14:paraId="41445740" w14:textId="77777777" w:rsidR="00A70B53" w:rsidRPr="00E25631" w:rsidRDefault="00C27696" w:rsidP="00C27696">
      <w:pPr>
        <w:jc w:val="center"/>
        <w:rPr>
          <w:rFonts w:ascii="Times New Roman" w:hAnsi="Times New Roman" w:cs="Times New Roman"/>
          <w:b/>
          <w:sz w:val="24"/>
          <w:szCs w:val="24"/>
        </w:rPr>
      </w:pPr>
      <w:r w:rsidRPr="00E25631">
        <w:rPr>
          <w:rFonts w:ascii="Times New Roman" w:hAnsi="Times New Roman" w:cs="Times New Roman"/>
          <w:b/>
          <w:sz w:val="24"/>
          <w:szCs w:val="24"/>
        </w:rPr>
        <w:t xml:space="preserve">EK </w:t>
      </w:r>
      <w:r w:rsidR="00A70B53" w:rsidRPr="00E25631">
        <w:rPr>
          <w:rFonts w:ascii="Times New Roman" w:hAnsi="Times New Roman" w:cs="Times New Roman"/>
          <w:b/>
          <w:sz w:val="24"/>
          <w:szCs w:val="24"/>
        </w:rPr>
        <w:t>1</w:t>
      </w:r>
    </w:p>
    <w:p w14:paraId="75D406D7" w14:textId="77777777" w:rsidR="00293193" w:rsidRPr="00E25631" w:rsidRDefault="00293193" w:rsidP="00C27696">
      <w:pPr>
        <w:ind w:firstLine="709"/>
        <w:jc w:val="both"/>
        <w:rPr>
          <w:rFonts w:ascii="Times New Roman" w:hAnsi="Times New Roman" w:cs="Times New Roman"/>
          <w:b/>
          <w:sz w:val="24"/>
          <w:szCs w:val="24"/>
        </w:rPr>
      </w:pPr>
      <w:r w:rsidRPr="00E25631">
        <w:rPr>
          <w:rFonts w:ascii="Times New Roman" w:hAnsi="Times New Roman" w:cs="Times New Roman"/>
          <w:b/>
          <w:sz w:val="24"/>
          <w:szCs w:val="24"/>
        </w:rPr>
        <w:lastRenderedPageBreak/>
        <w:t>Çeşitleme Başvuruları</w:t>
      </w:r>
    </w:p>
    <w:p w14:paraId="62176914" w14:textId="77777777" w:rsidR="00685E1F" w:rsidRPr="00E25631" w:rsidRDefault="00685E1F" w:rsidP="00685E1F">
      <w:pPr>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 xml:space="preserve">(1) Etkin madde(ler)de değişiklikler:  </w:t>
      </w:r>
    </w:p>
    <w:p w14:paraId="37271196" w14:textId="77777777" w:rsidR="00685E1F" w:rsidRPr="00E25631" w:rsidRDefault="00685E1F" w:rsidP="00685E1F">
      <w:pPr>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a) Etkililik veya güvenlilik özelliklerinde önemli derecede farklılık olmaması şartıyla, kimyasal etkin maddenin aynı terapötik gruba sahip farklı bir tuzu veya ester kompleksi veya türevi ile yer değiştirmesi,</w:t>
      </w:r>
    </w:p>
    <w:p w14:paraId="70DA81DA" w14:textId="77777777" w:rsidR="00685E1F" w:rsidRPr="00E25631" w:rsidRDefault="00685E1F" w:rsidP="00685E1F">
      <w:pPr>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b) Etkililik veya güvenlilik özelliklerinde önemli derecede farklılık olmaması şartıyla, farklı bir izomer, izomer karışımı veya izole bir izomer karışımı ile yer değiştirmesi (örneğin: Rasematın tek bir enantiyomer ile),</w:t>
      </w:r>
    </w:p>
    <w:p w14:paraId="09B48AA6" w14:textId="77777777" w:rsidR="00685E1F" w:rsidRPr="00E25631" w:rsidRDefault="00685E1F" w:rsidP="00685E1F">
      <w:pPr>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c) Mevsimsel, pandemi öncesi veya pandemik bir grip aşısının etkin maddesindeki değişiklikler hariç olmak üzere etkililik veya güvenlilik özelliklerinde önemli derecede farklılık olmaması şartıyla, biyolojik veya biyoteknolojik bir etkin maddenin, molekül yapısı çok az farklı olan bir biyolojik veya biyoteknolojik etkin madde ile yer değiştirmesi,</w:t>
      </w:r>
    </w:p>
    <w:p w14:paraId="6E37BEEB" w14:textId="77777777" w:rsidR="00685E1F" w:rsidRPr="00E25631" w:rsidRDefault="00685E1F" w:rsidP="00685E1F">
      <w:pPr>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ç) Etkililik veya güvenlilik özelliklerinde önemli derecede farklılık olmaması şartıyla, farklı kaynaktan elde edilen yeni ana hücre bankası dâhil olmak üzere antijen veya kaynak materyali üretmek için kullanılan vektörün modifikasyonu,</w:t>
      </w:r>
    </w:p>
    <w:p w14:paraId="6BA43B8C" w14:textId="77777777" w:rsidR="00685E1F" w:rsidRPr="00E25631" w:rsidRDefault="00685E1F" w:rsidP="00685E1F">
      <w:pPr>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d) Etkililik veya güvenlilik özelliklerinde önemli derecede farklılık olmaması şartıyla, bir radyofarmasötik üründe yeni bir ligand veya bağlantı mekanizması,</w:t>
      </w:r>
    </w:p>
    <w:p w14:paraId="168D6592" w14:textId="77777777" w:rsidR="00685E1F" w:rsidRPr="00E25631" w:rsidRDefault="00685E1F" w:rsidP="00685E1F">
      <w:pPr>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e) Etkililik veya güvenlilik özelliklerinde önemli derecede farklılık olmaması şartıyla, bitkisel drog preparatlarında bitkisel drog oranında veya ekstraksiyon çözücüsünde değişiklik.</w:t>
      </w:r>
    </w:p>
    <w:p w14:paraId="497E4152" w14:textId="77777777" w:rsidR="00685E1F" w:rsidRPr="00E25631" w:rsidRDefault="00685E1F" w:rsidP="00685E1F">
      <w:pPr>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(2) Yitilik, farmasötik şekil ve uygulama yolunda değişiklikler:</w:t>
      </w:r>
    </w:p>
    <w:p w14:paraId="0B9CB1DF" w14:textId="77777777" w:rsidR="00685E1F" w:rsidRPr="00E25631" w:rsidRDefault="00685E1F" w:rsidP="00685E1F">
      <w:pPr>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a) Biyoyararlanımda değişiklik,</w:t>
      </w:r>
    </w:p>
    <w:p w14:paraId="15606BA4" w14:textId="77777777" w:rsidR="00685E1F" w:rsidRPr="00E25631" w:rsidRDefault="00685E1F" w:rsidP="00685E1F">
      <w:pPr>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b) Farmakokinetikte değişiklik (örneğin: Salım hızında değişiklik),</w:t>
      </w:r>
    </w:p>
    <w:p w14:paraId="2F0E2BD3" w14:textId="77777777" w:rsidR="00685E1F" w:rsidRPr="00E25631" w:rsidRDefault="00685E1F" w:rsidP="00685E1F">
      <w:pPr>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c) Yeni yitilik veya potens ilavesi veya değişikliği,</w:t>
      </w:r>
    </w:p>
    <w:p w14:paraId="4DB40ECD" w14:textId="77777777" w:rsidR="00685E1F" w:rsidRPr="00E25631" w:rsidRDefault="00685E1F" w:rsidP="00685E1F">
      <w:pPr>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ç) Yeni farmasötik şekil ilavesi veya değişikliği,</w:t>
      </w:r>
    </w:p>
    <w:p w14:paraId="0FA89D73" w14:textId="77777777" w:rsidR="00685E1F" w:rsidRPr="00E25631" w:rsidRDefault="00685E1F" w:rsidP="00685E1F">
      <w:pPr>
        <w:tabs>
          <w:tab w:val="left" w:pos="993"/>
        </w:tabs>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 xml:space="preserve">d) Yeni uygulama yolu* ilavesi veya değişikliği </w:t>
      </w:r>
    </w:p>
    <w:p w14:paraId="52AD097C" w14:textId="77777777" w:rsidR="00685E1F" w:rsidRPr="00E25631" w:rsidRDefault="00685E1F" w:rsidP="00685E1F">
      <w:pPr>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*Parenteral uygulama için; intraarteriyel, intravenöz, intramusküler, subkütan ve diğer yollar arasında ayrım yapılmalıdır.</w:t>
      </w:r>
    </w:p>
    <w:p w14:paraId="6F5932CD" w14:textId="77777777" w:rsidR="006F78F7" w:rsidRDefault="006F78F7" w:rsidP="00CC4AD8">
      <w:pPr>
        <w:rPr>
          <w:rFonts w:ascii="Times New Roman" w:hAnsi="Times New Roman" w:cs="Times New Roman"/>
          <w:b/>
          <w:sz w:val="24"/>
          <w:szCs w:val="24"/>
        </w:rPr>
      </w:pPr>
    </w:p>
    <w:p w14:paraId="4BFED9D5" w14:textId="77777777" w:rsidR="00815790" w:rsidRPr="00E25631" w:rsidRDefault="00815790" w:rsidP="00685E1F">
      <w:pPr>
        <w:jc w:val="center"/>
        <w:rPr>
          <w:rFonts w:ascii="Times New Roman" w:hAnsi="Times New Roman" w:cs="Times New Roman"/>
          <w:b/>
          <w:sz w:val="24"/>
          <w:szCs w:val="24"/>
        </w:rPr>
      </w:pPr>
      <w:r w:rsidRPr="00E25631">
        <w:rPr>
          <w:rFonts w:ascii="Times New Roman" w:hAnsi="Times New Roman" w:cs="Times New Roman"/>
          <w:b/>
          <w:sz w:val="24"/>
          <w:szCs w:val="24"/>
        </w:rPr>
        <w:t>EK 2</w:t>
      </w:r>
    </w:p>
    <w:p w14:paraId="0AF7A7DC" w14:textId="77777777" w:rsidR="00815790" w:rsidRPr="00E25631" w:rsidRDefault="00815790" w:rsidP="00C27696">
      <w:pPr>
        <w:ind w:firstLine="709"/>
        <w:rPr>
          <w:rFonts w:ascii="Times New Roman" w:hAnsi="Times New Roman" w:cs="Times New Roman"/>
          <w:b/>
          <w:sz w:val="24"/>
          <w:szCs w:val="24"/>
        </w:rPr>
      </w:pPr>
      <w:r w:rsidRPr="00E25631">
        <w:rPr>
          <w:rFonts w:ascii="Times New Roman" w:hAnsi="Times New Roman" w:cs="Times New Roman"/>
          <w:b/>
          <w:sz w:val="24"/>
          <w:szCs w:val="24"/>
        </w:rPr>
        <w:t>Varyasyonların sınıflandırılması</w:t>
      </w:r>
    </w:p>
    <w:p w14:paraId="59EF507A" w14:textId="77777777" w:rsidR="00F64846" w:rsidRPr="00E25631" w:rsidRDefault="00F64846" w:rsidP="00F64846">
      <w:pPr>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 xml:space="preserve">(1) Aşağıdaki varyasyonlar </w:t>
      </w:r>
      <w:r w:rsidR="00710E82" w:rsidRPr="00E25631">
        <w:rPr>
          <w:rFonts w:ascii="Times New Roman" w:hAnsi="Times New Roman" w:cs="Times New Roman"/>
          <w:sz w:val="24"/>
          <w:szCs w:val="24"/>
        </w:rPr>
        <w:t>T</w:t>
      </w:r>
      <w:r w:rsidRPr="00E25631">
        <w:rPr>
          <w:rFonts w:ascii="Times New Roman" w:hAnsi="Times New Roman" w:cs="Times New Roman"/>
          <w:sz w:val="24"/>
          <w:szCs w:val="24"/>
        </w:rPr>
        <w:t>ip IA küçük varyasyon olarak sınıflandırılır:</w:t>
      </w:r>
    </w:p>
    <w:p w14:paraId="4CEF42F1" w14:textId="77777777" w:rsidR="00F64846" w:rsidRPr="00E25631" w:rsidRDefault="00F64846" w:rsidP="00F64846">
      <w:pPr>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a) Aşağıda belirtilen gerçek veya tüzel kişilerin kimliği veya irtibat bilgileri ile ilgili, tamamen idari nitelikte varyasyonlar:</w:t>
      </w:r>
    </w:p>
    <w:p w14:paraId="11E8039A" w14:textId="77777777" w:rsidR="00F64846" w:rsidRPr="00E25631" w:rsidRDefault="00F64846" w:rsidP="00F64846">
      <w:pPr>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1) Ruhsat sahibi,</w:t>
      </w:r>
    </w:p>
    <w:p w14:paraId="0CDEDB94" w14:textId="77777777" w:rsidR="00F64846" w:rsidRPr="00E25631" w:rsidRDefault="00F64846" w:rsidP="00F64846">
      <w:pPr>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2) Üretim işlemi veya bitmiş üründe kullanılan herhangi bir başlangıç maddesi, reaktif, ara madde veya etkin maddenin üreticisi veya tedarikçisi.</w:t>
      </w:r>
    </w:p>
    <w:p w14:paraId="5C9A6BD2" w14:textId="77777777" w:rsidR="00F64846" w:rsidRPr="00E25631" w:rsidRDefault="00F64846" w:rsidP="00F64846">
      <w:pPr>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lastRenderedPageBreak/>
        <w:t>b) Bir etkin madde, ara madde veya bitmiş ürün için olanlar da dâhil üretim yerlerinden herhangi birinin, bir ambalajlama tesisinin, seri serbest bırakma işleminden sorumlu bir üreticinin, seri kontrolünün gerçekleştiği bir tesisin çıkarılması ile ilgili olan varyasyonlar,</w:t>
      </w:r>
    </w:p>
    <w:p w14:paraId="2B2733D4" w14:textId="77777777" w:rsidR="00F64846" w:rsidRPr="00E25631" w:rsidRDefault="00F64846" w:rsidP="00F64846">
      <w:pPr>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 xml:space="preserve">c) Onaylanmış bir fizikokimyasal test prosedüründe küçük değişiklik yapılmasıyla ilgili olan ve güncellenen prosedürün eski test prosedürüne en az eşdeğer olduğunun gösterildiği, uygun validasyon çalışmalarının gerçekleştirildiği ve sonuçların, güncellenen test prosedürünün eski prosedüre en az eşdeğer olduğunun gösterildiği varyasyonlar, </w:t>
      </w:r>
    </w:p>
    <w:p w14:paraId="19FC0C02" w14:textId="77777777" w:rsidR="00F64846" w:rsidRPr="00E25631" w:rsidRDefault="00F64846" w:rsidP="006F78F7">
      <w:pPr>
        <w:ind w:firstLine="708"/>
        <w:jc w:val="both"/>
        <w:rPr>
          <w:rFonts w:ascii="Times New Roman" w:hAnsi="Times New Roman" w:cs="Times New Roman"/>
          <w:sz w:val="24"/>
          <w:szCs w:val="24"/>
        </w:rPr>
      </w:pPr>
      <w:r w:rsidRPr="00E25631">
        <w:rPr>
          <w:rFonts w:ascii="Times New Roman" w:hAnsi="Times New Roman" w:cs="Times New Roman"/>
          <w:sz w:val="24"/>
          <w:szCs w:val="24"/>
        </w:rPr>
        <w:t xml:space="preserve">ç) Avrupa Farmakopesinin ilgili monografında </w:t>
      </w:r>
      <w:r w:rsidR="00CD246C" w:rsidRPr="00E25631">
        <w:rPr>
          <w:rFonts w:ascii="Times New Roman" w:hAnsi="Times New Roman" w:cs="Times New Roman"/>
          <w:sz w:val="24"/>
          <w:szCs w:val="24"/>
        </w:rPr>
        <w:t>veya bir üye ülkenin ulusal farmakopesinde veya Türk Farmakopesinde</w:t>
      </w:r>
      <w:r w:rsidRPr="00E25631">
        <w:rPr>
          <w:rFonts w:ascii="Times New Roman" w:hAnsi="Times New Roman" w:cs="Times New Roman"/>
          <w:color w:val="FF0000"/>
          <w:sz w:val="24"/>
          <w:szCs w:val="24"/>
        </w:rPr>
        <w:t xml:space="preserve"> </w:t>
      </w:r>
      <w:r w:rsidRPr="00E25631">
        <w:rPr>
          <w:rFonts w:ascii="Times New Roman" w:hAnsi="Times New Roman" w:cs="Times New Roman"/>
          <w:sz w:val="24"/>
          <w:szCs w:val="24"/>
        </w:rPr>
        <w:t>yapılan bir güncellemeye uygunluğu sağlamak amacıyla bir etkin madde veya yardımcı maddenin spesifikasyonlarında değişiklik yapılmasıyla ilgili olan ve değişiklik yapılmasının farmakopeye uygunluk dışında başka hiçbir nedeni olmayan ve spesifikasyonlarda ve beşeri tıbbi ürüne özgü özelliklerde herhangi bir değişikliğe neden olmayan varyasyonlar,</w:t>
      </w:r>
    </w:p>
    <w:p w14:paraId="756560D8" w14:textId="77777777" w:rsidR="00F64846" w:rsidRPr="00E25631" w:rsidRDefault="00F64846" w:rsidP="00F64846">
      <w:pPr>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 xml:space="preserve">d) Bitmiş ürünle teması olmayan ambalajlama materyalinde değişiklik yapılmasıyla ilgili olan ve beşeri tıbbi ürünün uygulanmasını, kullanımını, güvenliliğini ve stabilitesini etkilemeyen varyasyonlar, </w:t>
      </w:r>
    </w:p>
    <w:p w14:paraId="4D41408B" w14:textId="77777777" w:rsidR="00F64846" w:rsidRPr="00E25631" w:rsidRDefault="00F64846" w:rsidP="00F64846">
      <w:pPr>
        <w:tabs>
          <w:tab w:val="left" w:pos="851"/>
          <w:tab w:val="left" w:pos="993"/>
        </w:tabs>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 xml:space="preserve">e) Spesifikasyon sınırlarının daraltılmasıyla ilgili olan ve yapılan değişikliğin spesifikasyon limitlerinin incelenmesine yönelik önceki değerlendirmeler sırasında yapılan bir taahhüdün sonucu olmadığı ve üretim sırasında ortaya çıkan beklenmedik olaylardan kaynaklanmayan varyasyonlar. </w:t>
      </w:r>
    </w:p>
    <w:p w14:paraId="5B55FAEC" w14:textId="77777777" w:rsidR="00F64846" w:rsidRPr="00E25631" w:rsidRDefault="00F64846" w:rsidP="00F64846">
      <w:pPr>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(2) Aşağıdaki varyasyonlar Tip II varyasyon olarak sınıflandırılır:</w:t>
      </w:r>
    </w:p>
    <w:p w14:paraId="0C881531" w14:textId="77777777" w:rsidR="00F64846" w:rsidRPr="00E25631" w:rsidRDefault="00F64846" w:rsidP="00F64846">
      <w:pPr>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a) Yeni bir terapötik endikasyonun ilave edilmesiyle veya mevcut endikasyonlardan birinde modifikasyonla ilgili varyasyonlar,</w:t>
      </w:r>
    </w:p>
    <w:p w14:paraId="5BA1AA07" w14:textId="77777777" w:rsidR="00F64846" w:rsidRPr="00E25631" w:rsidRDefault="00F64846" w:rsidP="00F64846">
      <w:pPr>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b) Özellikle yeni kalite, klinik öncesi, klinik veya farmakovijilans bulguları nedeniyle kısa ürün bilgilerinde önemli bir modifikasyonla ilgili varyasyonlar,</w:t>
      </w:r>
    </w:p>
    <w:p w14:paraId="6404B558" w14:textId="77777777" w:rsidR="00F64846" w:rsidRPr="00E25631" w:rsidRDefault="00F64846" w:rsidP="00F64846">
      <w:pPr>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c) Onaylı spesifikasyon aralığı, limitleri veya kabul kriterleri dışındaki değişiklikler ile ilgili varyasyonlar,</w:t>
      </w:r>
    </w:p>
    <w:p w14:paraId="23ADD2E7" w14:textId="77777777" w:rsidR="00F64846" w:rsidRPr="00E25631" w:rsidRDefault="00F64846" w:rsidP="00F64846">
      <w:pPr>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ç) Etkin madde veya beşeri tıbbi ürünün üretim işleminde, formülasyonunda, spesifikasyonlarında veya safsızlık profilinde; beşeri tıbbi ürünün kalitesine, güvenliliğine veya etkililiğine önemli etkisi olabilecek değişikliklerle ilgili varyasyonlar,</w:t>
      </w:r>
    </w:p>
    <w:p w14:paraId="5E80AAE7" w14:textId="77777777" w:rsidR="00F64846" w:rsidRPr="00E25631" w:rsidRDefault="00F64846" w:rsidP="00F64846">
      <w:pPr>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d) Biyolojik tıbbi ürünün etkin maddesinin üretim işleminde veya üretim yerlerinde modifikasyonlarla ilgili varyasyonlar,</w:t>
      </w:r>
    </w:p>
    <w:p w14:paraId="09294899" w14:textId="77777777" w:rsidR="00F64846" w:rsidRPr="00E25631" w:rsidRDefault="00F64846" w:rsidP="00F64846">
      <w:pPr>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e) Tasarım alanının ilgili Avrupa ve uluslararası bilimsel kılavuzlara uygun şekilde geliştirilmiş olduğu yeni bir tasarım alanı kullanılmaya başlanması veya onaylı bir tasarım alanının genişletilmesiyle ilgili varyasyonlar,</w:t>
      </w:r>
    </w:p>
    <w:p w14:paraId="0FD2BF8C" w14:textId="77777777" w:rsidR="00F64846" w:rsidRPr="00E25631" w:rsidRDefault="00F64846" w:rsidP="00F64846">
      <w:pPr>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f) Gribe karşı kullanılan mevsimsel, pandemi öncesi veya pandemik bir aşının etkin maddesinde değişiklik yapılmasıyla ilgili varyasyonlar.</w:t>
      </w:r>
    </w:p>
    <w:p w14:paraId="230B068C" w14:textId="77777777" w:rsidR="006F78F7" w:rsidRDefault="006F78F7" w:rsidP="00CC4AD8">
      <w:pPr>
        <w:spacing w:before="120" w:after="120"/>
        <w:ind w:left="708"/>
        <w:rPr>
          <w:rFonts w:ascii="Times New Roman" w:hAnsi="Times New Roman" w:cs="Times New Roman"/>
          <w:b/>
          <w:sz w:val="24"/>
          <w:szCs w:val="24"/>
        </w:rPr>
      </w:pPr>
    </w:p>
    <w:p w14:paraId="74977D67" w14:textId="77777777" w:rsidR="00CC4AD8" w:rsidRDefault="00CC4AD8" w:rsidP="00054C0B">
      <w:pPr>
        <w:spacing w:before="120" w:after="120"/>
        <w:ind w:left="708"/>
        <w:jc w:val="center"/>
        <w:rPr>
          <w:rFonts w:ascii="Times New Roman" w:hAnsi="Times New Roman" w:cs="Times New Roman"/>
          <w:b/>
          <w:sz w:val="24"/>
          <w:szCs w:val="24"/>
        </w:rPr>
      </w:pPr>
    </w:p>
    <w:p w14:paraId="72B2D459" w14:textId="77777777" w:rsidR="00CC4AD8" w:rsidRDefault="00CC4AD8" w:rsidP="00054C0B">
      <w:pPr>
        <w:spacing w:before="120" w:after="120"/>
        <w:ind w:left="708"/>
        <w:jc w:val="center"/>
        <w:rPr>
          <w:rFonts w:ascii="Times New Roman" w:hAnsi="Times New Roman" w:cs="Times New Roman"/>
          <w:b/>
          <w:sz w:val="24"/>
          <w:szCs w:val="24"/>
        </w:rPr>
      </w:pPr>
    </w:p>
    <w:p w14:paraId="7906F489" w14:textId="77777777" w:rsidR="00054C0B" w:rsidRPr="00E25631" w:rsidRDefault="00054C0B" w:rsidP="00054C0B">
      <w:pPr>
        <w:spacing w:before="120" w:after="120"/>
        <w:ind w:left="708"/>
        <w:jc w:val="center"/>
        <w:rPr>
          <w:rFonts w:ascii="Times New Roman" w:hAnsi="Times New Roman" w:cs="Times New Roman"/>
          <w:b/>
          <w:sz w:val="24"/>
          <w:szCs w:val="24"/>
        </w:rPr>
      </w:pPr>
      <w:r w:rsidRPr="00E25631">
        <w:rPr>
          <w:rFonts w:ascii="Times New Roman" w:hAnsi="Times New Roman" w:cs="Times New Roman"/>
          <w:b/>
          <w:sz w:val="24"/>
          <w:szCs w:val="24"/>
        </w:rPr>
        <w:lastRenderedPageBreak/>
        <w:t xml:space="preserve">EK </w:t>
      </w:r>
      <w:r w:rsidR="00C27696" w:rsidRPr="00E25631">
        <w:rPr>
          <w:rFonts w:ascii="Times New Roman" w:hAnsi="Times New Roman" w:cs="Times New Roman"/>
          <w:b/>
          <w:sz w:val="24"/>
          <w:szCs w:val="24"/>
        </w:rPr>
        <w:t>3</w:t>
      </w:r>
    </w:p>
    <w:p w14:paraId="1AE01725" w14:textId="77777777" w:rsidR="00054C0B" w:rsidRPr="00E25631" w:rsidRDefault="00054C0B" w:rsidP="00C27696">
      <w:pPr>
        <w:tabs>
          <w:tab w:val="left" w:pos="993"/>
        </w:tabs>
        <w:spacing w:before="120" w:after="120"/>
        <w:ind w:left="71" w:firstLine="638"/>
        <w:rPr>
          <w:rFonts w:ascii="Times New Roman" w:hAnsi="Times New Roman" w:cs="Times New Roman"/>
          <w:sz w:val="24"/>
          <w:szCs w:val="24"/>
        </w:rPr>
      </w:pPr>
      <w:r w:rsidRPr="00E25631">
        <w:rPr>
          <w:rFonts w:ascii="Times New Roman" w:hAnsi="Times New Roman" w:cs="Times New Roman"/>
          <w:b/>
          <w:sz w:val="24"/>
          <w:szCs w:val="24"/>
        </w:rPr>
        <w:t xml:space="preserve">Bu Yönetmeliğin 7 inci </w:t>
      </w:r>
      <w:r w:rsidR="00C27696" w:rsidRPr="00E25631">
        <w:rPr>
          <w:rFonts w:ascii="Times New Roman" w:hAnsi="Times New Roman" w:cs="Times New Roman"/>
          <w:b/>
          <w:sz w:val="24"/>
          <w:szCs w:val="24"/>
        </w:rPr>
        <w:t>m</w:t>
      </w:r>
      <w:r w:rsidRPr="00E25631">
        <w:rPr>
          <w:rFonts w:ascii="Times New Roman" w:hAnsi="Times New Roman" w:cs="Times New Roman"/>
          <w:b/>
          <w:sz w:val="24"/>
          <w:szCs w:val="24"/>
        </w:rPr>
        <w:t>addesinin ikinci fıkrasının (b) bendinde atıfta bulunulan varyasyonların</w:t>
      </w:r>
      <w:r w:rsidRPr="00E25631">
        <w:rPr>
          <w:rFonts w:ascii="Times New Roman" w:hAnsi="Times New Roman" w:cs="Times New Roman"/>
          <w:sz w:val="24"/>
          <w:szCs w:val="24"/>
        </w:rPr>
        <w:t xml:space="preserve"> </w:t>
      </w:r>
      <w:r w:rsidRPr="00E25631">
        <w:rPr>
          <w:rFonts w:ascii="Times New Roman" w:hAnsi="Times New Roman" w:cs="Times New Roman"/>
          <w:b/>
          <w:sz w:val="24"/>
          <w:szCs w:val="24"/>
        </w:rPr>
        <w:t>gruplandırılabileceği durumlar</w:t>
      </w:r>
      <w:r w:rsidRPr="00E25631">
        <w:rPr>
          <w:rFonts w:ascii="Times New Roman" w:hAnsi="Times New Roman" w:cs="Times New Roman"/>
          <w:sz w:val="24"/>
          <w:szCs w:val="24"/>
        </w:rPr>
        <w:t xml:space="preserve"> </w:t>
      </w:r>
    </w:p>
    <w:p w14:paraId="21E4A529" w14:textId="7FEE37C4" w:rsidR="00E95E1F" w:rsidRPr="00E25631" w:rsidRDefault="00E95E1F" w:rsidP="00E95E1F">
      <w:pPr>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(1) Grubu ol</w:t>
      </w:r>
      <w:r w:rsidR="00CC4AD8">
        <w:rPr>
          <w:rFonts w:ascii="Times New Roman" w:hAnsi="Times New Roman" w:cs="Times New Roman"/>
          <w:sz w:val="24"/>
          <w:szCs w:val="24"/>
        </w:rPr>
        <w:t>uşturan varyasyonlardan birinin</w:t>
      </w:r>
      <w:r w:rsidRPr="00E25631">
        <w:rPr>
          <w:rFonts w:ascii="Times New Roman" w:hAnsi="Times New Roman" w:cs="Times New Roman"/>
          <w:sz w:val="24"/>
          <w:szCs w:val="24"/>
        </w:rPr>
        <w:t xml:space="preserve"> çeşitleme olması.</w:t>
      </w:r>
    </w:p>
    <w:p w14:paraId="5BA0CAA5" w14:textId="1DB7D419" w:rsidR="00E95E1F" w:rsidRPr="00E25631" w:rsidRDefault="00E95E1F" w:rsidP="00E95E1F">
      <w:pPr>
        <w:tabs>
          <w:tab w:val="left" w:pos="212"/>
        </w:tabs>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(2) Grubu ol</w:t>
      </w:r>
      <w:r w:rsidR="00CC4AD8">
        <w:rPr>
          <w:rFonts w:ascii="Times New Roman" w:hAnsi="Times New Roman" w:cs="Times New Roman"/>
          <w:sz w:val="24"/>
          <w:szCs w:val="24"/>
        </w:rPr>
        <w:t>uşturan varyasyonlardan birinin</w:t>
      </w:r>
      <w:r w:rsidRPr="00E25631">
        <w:rPr>
          <w:rFonts w:ascii="Times New Roman" w:hAnsi="Times New Roman" w:cs="Times New Roman"/>
          <w:sz w:val="24"/>
          <w:szCs w:val="24"/>
        </w:rPr>
        <w:t xml:space="preserve"> Tip II büyük varyasyon olması ve gruptaki diğer tüm varyasyonların bu Tip II büyük varyasyonun neden olduğu varyasyonlar olması. </w:t>
      </w:r>
    </w:p>
    <w:p w14:paraId="428AF0FC" w14:textId="1DACB1E9" w:rsidR="00E95E1F" w:rsidRPr="00E25631" w:rsidRDefault="00E95E1F" w:rsidP="00E95E1F">
      <w:pPr>
        <w:tabs>
          <w:tab w:val="left" w:pos="212"/>
        </w:tabs>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(3) Grubu ol</w:t>
      </w:r>
      <w:r w:rsidR="00CC4AD8">
        <w:rPr>
          <w:rFonts w:ascii="Times New Roman" w:hAnsi="Times New Roman" w:cs="Times New Roman"/>
          <w:sz w:val="24"/>
          <w:szCs w:val="24"/>
        </w:rPr>
        <w:t>uşturan varyasyonlardan birinin</w:t>
      </w:r>
      <w:r w:rsidRPr="00E25631">
        <w:rPr>
          <w:rFonts w:ascii="Times New Roman" w:hAnsi="Times New Roman" w:cs="Times New Roman"/>
          <w:sz w:val="24"/>
          <w:szCs w:val="24"/>
        </w:rPr>
        <w:t xml:space="preserve"> Tip IB küçük varyasyon olması ve gruptaki diğer tüm varyasyonların bu Tip IB küçük varyasyonun neden olduğu varyasyonlar olması. </w:t>
      </w:r>
    </w:p>
    <w:p w14:paraId="674BD39A" w14:textId="0689E2F4" w:rsidR="00E95E1F" w:rsidRPr="00E25631" w:rsidRDefault="00E95E1F" w:rsidP="00E95E1F">
      <w:pPr>
        <w:tabs>
          <w:tab w:val="left" w:pos="212"/>
        </w:tabs>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(4) Grubu ol</w:t>
      </w:r>
      <w:r w:rsidR="00CC4AD8">
        <w:rPr>
          <w:rFonts w:ascii="Times New Roman" w:hAnsi="Times New Roman" w:cs="Times New Roman"/>
          <w:sz w:val="24"/>
          <w:szCs w:val="24"/>
        </w:rPr>
        <w:t>uşturan varyasyonların hepsinin</w:t>
      </w:r>
      <w:r w:rsidR="00466573">
        <w:rPr>
          <w:rFonts w:ascii="Times New Roman" w:hAnsi="Times New Roman" w:cs="Times New Roman"/>
          <w:sz w:val="24"/>
          <w:szCs w:val="24"/>
        </w:rPr>
        <w:t>,</w:t>
      </w:r>
      <w:r w:rsidR="00CC4AD8">
        <w:rPr>
          <w:rFonts w:ascii="Times New Roman" w:hAnsi="Times New Roman" w:cs="Times New Roman"/>
          <w:sz w:val="24"/>
          <w:szCs w:val="24"/>
        </w:rPr>
        <w:t xml:space="preserve"> </w:t>
      </w:r>
      <w:r w:rsidR="00710E82" w:rsidRPr="00E25631">
        <w:rPr>
          <w:rFonts w:ascii="Times New Roman" w:hAnsi="Times New Roman" w:cs="Times New Roman"/>
          <w:sz w:val="24"/>
          <w:szCs w:val="24"/>
        </w:rPr>
        <w:t>Kısa Ürün Bilgisinde</w:t>
      </w:r>
      <w:r w:rsidRPr="00E25631">
        <w:rPr>
          <w:rFonts w:ascii="Times New Roman" w:hAnsi="Times New Roman" w:cs="Times New Roman"/>
          <w:sz w:val="24"/>
          <w:szCs w:val="24"/>
        </w:rPr>
        <w:t xml:space="preserve">, ambalaj bilgilerinde ve kullanma talimatında yapılan yalnız idari nitelikte değişiklikler olması. </w:t>
      </w:r>
    </w:p>
    <w:p w14:paraId="6301B5E7" w14:textId="72D46C93" w:rsidR="00E95E1F" w:rsidRPr="00E25631" w:rsidRDefault="00E95E1F" w:rsidP="00E95E1F">
      <w:pPr>
        <w:tabs>
          <w:tab w:val="left" w:pos="212"/>
        </w:tabs>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(5) Grubu ol</w:t>
      </w:r>
      <w:r w:rsidR="00CC4AD8">
        <w:rPr>
          <w:rFonts w:ascii="Times New Roman" w:hAnsi="Times New Roman" w:cs="Times New Roman"/>
          <w:sz w:val="24"/>
          <w:szCs w:val="24"/>
        </w:rPr>
        <w:t>uşturan varyasyonların hepsinin</w:t>
      </w:r>
      <w:r w:rsidR="00466573">
        <w:rPr>
          <w:rFonts w:ascii="Times New Roman" w:hAnsi="Times New Roman" w:cs="Times New Roman"/>
          <w:sz w:val="24"/>
          <w:szCs w:val="24"/>
        </w:rPr>
        <w:t>,</w:t>
      </w:r>
      <w:r w:rsidRPr="00E25631">
        <w:rPr>
          <w:rFonts w:ascii="Times New Roman" w:hAnsi="Times New Roman" w:cs="Times New Roman"/>
          <w:sz w:val="24"/>
          <w:szCs w:val="24"/>
        </w:rPr>
        <w:t xml:space="preserve"> Etkin Madde Ana Dosyası, Aşı Antijen Ana Dosyası veya Plazma Ana Dosyasında yapılan değişiklikler olması. </w:t>
      </w:r>
    </w:p>
    <w:p w14:paraId="53AC3B87" w14:textId="5A563D9C" w:rsidR="00E95E1F" w:rsidRPr="00E25631" w:rsidRDefault="00E95E1F" w:rsidP="00E95E1F">
      <w:pPr>
        <w:tabs>
          <w:tab w:val="left" w:pos="212"/>
        </w:tabs>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(6) Grubu ol</w:t>
      </w:r>
      <w:r w:rsidR="00CC4AD8">
        <w:rPr>
          <w:rFonts w:ascii="Times New Roman" w:hAnsi="Times New Roman" w:cs="Times New Roman"/>
          <w:sz w:val="24"/>
          <w:szCs w:val="24"/>
        </w:rPr>
        <w:t>uşturan varyasyonların hepsinin</w:t>
      </w:r>
      <w:r w:rsidR="00466573">
        <w:rPr>
          <w:rFonts w:ascii="Times New Roman" w:hAnsi="Times New Roman" w:cs="Times New Roman"/>
          <w:sz w:val="24"/>
          <w:szCs w:val="24"/>
        </w:rPr>
        <w:t>,</w:t>
      </w:r>
      <w:r w:rsidRPr="00E25631">
        <w:rPr>
          <w:rFonts w:ascii="Times New Roman" w:hAnsi="Times New Roman" w:cs="Times New Roman"/>
          <w:sz w:val="24"/>
          <w:szCs w:val="24"/>
        </w:rPr>
        <w:t xml:space="preserve"> ilgili beşeri tıbbi ürünün ya da etkin madde(ler)inin üretim işlemini ve kalitesini iyileştirilmeyi amaçlayan bir değişiklik olması. </w:t>
      </w:r>
    </w:p>
    <w:p w14:paraId="1174975E" w14:textId="39866D67" w:rsidR="00E95E1F" w:rsidRPr="00E25631" w:rsidRDefault="00E95E1F" w:rsidP="00E95E1F">
      <w:pPr>
        <w:tabs>
          <w:tab w:val="left" w:pos="212"/>
        </w:tabs>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(7) Grubu ol</w:t>
      </w:r>
      <w:r w:rsidR="00CC4AD8">
        <w:rPr>
          <w:rFonts w:ascii="Times New Roman" w:hAnsi="Times New Roman" w:cs="Times New Roman"/>
          <w:sz w:val="24"/>
          <w:szCs w:val="24"/>
        </w:rPr>
        <w:t>uşturan varyasyonların hepsinin</w:t>
      </w:r>
      <w:r w:rsidR="00466573">
        <w:rPr>
          <w:rFonts w:ascii="Times New Roman" w:hAnsi="Times New Roman" w:cs="Times New Roman"/>
          <w:sz w:val="24"/>
          <w:szCs w:val="24"/>
        </w:rPr>
        <w:t>,</w:t>
      </w:r>
      <w:r w:rsidRPr="00E25631">
        <w:rPr>
          <w:rFonts w:ascii="Times New Roman" w:hAnsi="Times New Roman" w:cs="Times New Roman"/>
          <w:sz w:val="24"/>
          <w:szCs w:val="24"/>
        </w:rPr>
        <w:t xml:space="preserve"> pandemik bir grip aşısının kalitesini etkileyen değişiklikler olması. </w:t>
      </w:r>
    </w:p>
    <w:p w14:paraId="40DFA526" w14:textId="751FD930" w:rsidR="00E95E1F" w:rsidRPr="00E25631" w:rsidRDefault="00E95E1F" w:rsidP="00E95E1F">
      <w:pPr>
        <w:tabs>
          <w:tab w:val="left" w:pos="212"/>
        </w:tabs>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(8) Grubu ol</w:t>
      </w:r>
      <w:r w:rsidR="00CC4AD8">
        <w:rPr>
          <w:rFonts w:ascii="Times New Roman" w:hAnsi="Times New Roman" w:cs="Times New Roman"/>
          <w:sz w:val="24"/>
          <w:szCs w:val="24"/>
        </w:rPr>
        <w:t>uşturan varyasyonların hepsinin</w:t>
      </w:r>
      <w:r w:rsidR="00466573">
        <w:rPr>
          <w:rFonts w:ascii="Times New Roman" w:hAnsi="Times New Roman" w:cs="Times New Roman"/>
          <w:sz w:val="24"/>
          <w:szCs w:val="24"/>
        </w:rPr>
        <w:t>,</w:t>
      </w:r>
      <w:r w:rsidRPr="00E25631">
        <w:rPr>
          <w:rFonts w:ascii="Times New Roman" w:hAnsi="Times New Roman" w:cs="Times New Roman"/>
          <w:sz w:val="24"/>
          <w:szCs w:val="24"/>
        </w:rPr>
        <w:t xml:space="preserve"> </w:t>
      </w:r>
      <w:r w:rsidRPr="006F78F7">
        <w:rPr>
          <w:rFonts w:ascii="Times New Roman" w:hAnsi="Times New Roman" w:cs="Times New Roman"/>
          <w:sz w:val="24"/>
          <w:szCs w:val="24"/>
        </w:rPr>
        <w:t xml:space="preserve">15/4/2014 tarihli ve 28973 sayılı Resmî Gazetede yayımlanan İlaçların Güvenliliği Hakkında Yönetmelikte geçen </w:t>
      </w:r>
      <w:r w:rsidRPr="00E25631">
        <w:rPr>
          <w:rFonts w:ascii="Times New Roman" w:hAnsi="Times New Roman" w:cs="Times New Roman"/>
          <w:sz w:val="24"/>
          <w:szCs w:val="24"/>
        </w:rPr>
        <w:t xml:space="preserve">farmakovijilans sisteminde yapılan değişiklikler olması. </w:t>
      </w:r>
    </w:p>
    <w:p w14:paraId="5ECF7EE4" w14:textId="61DBFF4C" w:rsidR="00E95E1F" w:rsidRPr="00E25631" w:rsidRDefault="00E95E1F" w:rsidP="00E95E1F">
      <w:pPr>
        <w:tabs>
          <w:tab w:val="left" w:pos="212"/>
        </w:tabs>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(9) Grubu ol</w:t>
      </w:r>
      <w:r w:rsidR="00CC4AD8">
        <w:rPr>
          <w:rFonts w:ascii="Times New Roman" w:hAnsi="Times New Roman" w:cs="Times New Roman"/>
          <w:sz w:val="24"/>
          <w:szCs w:val="24"/>
        </w:rPr>
        <w:t>uşturan varyasyonların hepsinin</w:t>
      </w:r>
      <w:r w:rsidR="00466573">
        <w:rPr>
          <w:rFonts w:ascii="Times New Roman" w:hAnsi="Times New Roman" w:cs="Times New Roman"/>
          <w:sz w:val="24"/>
          <w:szCs w:val="24"/>
        </w:rPr>
        <w:t>,</w:t>
      </w:r>
      <w:r w:rsidRPr="00E25631">
        <w:rPr>
          <w:rFonts w:ascii="Times New Roman" w:hAnsi="Times New Roman" w:cs="Times New Roman"/>
          <w:sz w:val="24"/>
          <w:szCs w:val="24"/>
        </w:rPr>
        <w:t xml:space="preserve"> bir acil güvenlilik kısıtlamasından kaynaklanması ve bu Yönetmeliğin 14 üncü maddesine göre sunuluyor olması.</w:t>
      </w:r>
    </w:p>
    <w:p w14:paraId="5943D3BB" w14:textId="0BDB94A2" w:rsidR="00E95E1F" w:rsidRPr="00E25631" w:rsidRDefault="00E95E1F" w:rsidP="00E95E1F">
      <w:pPr>
        <w:tabs>
          <w:tab w:val="left" w:pos="212"/>
          <w:tab w:val="left" w:pos="436"/>
        </w:tabs>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(10) Grubu oluşturan varyasyonların hepsini</w:t>
      </w:r>
      <w:r w:rsidR="00CC4AD8">
        <w:rPr>
          <w:rFonts w:ascii="Times New Roman" w:hAnsi="Times New Roman" w:cs="Times New Roman"/>
          <w:sz w:val="24"/>
          <w:szCs w:val="24"/>
        </w:rPr>
        <w:t>n</w:t>
      </w:r>
      <w:r w:rsidR="00466573">
        <w:rPr>
          <w:rFonts w:ascii="Times New Roman" w:hAnsi="Times New Roman" w:cs="Times New Roman"/>
          <w:sz w:val="24"/>
          <w:szCs w:val="24"/>
        </w:rPr>
        <w:t>,</w:t>
      </w:r>
      <w:r w:rsidRPr="006F78F7">
        <w:rPr>
          <w:rFonts w:ascii="Times New Roman" w:hAnsi="Times New Roman" w:cs="Times New Roman"/>
          <w:sz w:val="24"/>
          <w:szCs w:val="24"/>
        </w:rPr>
        <w:t xml:space="preserve"> belli bir sınıf beşeri tıbbi ürünün kontrendikasyonlarının veya özel kullanım uyarıla</w:t>
      </w:r>
      <w:r w:rsidR="00466573">
        <w:rPr>
          <w:rFonts w:ascii="Times New Roman" w:hAnsi="Times New Roman" w:cs="Times New Roman"/>
          <w:sz w:val="24"/>
          <w:szCs w:val="24"/>
        </w:rPr>
        <w:t>rı ve önlemlerinin değişmesiyle</w:t>
      </w:r>
      <w:r w:rsidRPr="006F78F7">
        <w:rPr>
          <w:rFonts w:ascii="Times New Roman" w:hAnsi="Times New Roman" w:cs="Times New Roman"/>
          <w:sz w:val="24"/>
          <w:szCs w:val="24"/>
        </w:rPr>
        <w:t xml:space="preserve"> ilgili olması.</w:t>
      </w:r>
    </w:p>
    <w:p w14:paraId="1A1EA426" w14:textId="01E1C586" w:rsidR="00E95E1F" w:rsidRPr="00E25631" w:rsidRDefault="00E95E1F" w:rsidP="00E95E1F">
      <w:pPr>
        <w:tabs>
          <w:tab w:val="left" w:pos="212"/>
          <w:tab w:val="left" w:pos="436"/>
        </w:tabs>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(11) Grubu ol</w:t>
      </w:r>
      <w:r w:rsidR="00CC4AD8">
        <w:rPr>
          <w:rFonts w:ascii="Times New Roman" w:hAnsi="Times New Roman" w:cs="Times New Roman"/>
          <w:sz w:val="24"/>
          <w:szCs w:val="24"/>
        </w:rPr>
        <w:t>uşturan varyasyonların hepsinin</w:t>
      </w:r>
      <w:r w:rsidR="00466573">
        <w:rPr>
          <w:rFonts w:ascii="Times New Roman" w:hAnsi="Times New Roman" w:cs="Times New Roman"/>
          <w:sz w:val="24"/>
          <w:szCs w:val="24"/>
        </w:rPr>
        <w:t>,</w:t>
      </w:r>
      <w:r w:rsidRPr="00E25631">
        <w:rPr>
          <w:rFonts w:ascii="Times New Roman" w:hAnsi="Times New Roman" w:cs="Times New Roman"/>
          <w:sz w:val="24"/>
          <w:szCs w:val="24"/>
        </w:rPr>
        <w:t xml:space="preserve"> belli bir periyodik güvenlilik güncelleme raporunun değerlendirilmesinden kaynaklanması.</w:t>
      </w:r>
    </w:p>
    <w:p w14:paraId="248BF8E8" w14:textId="4D6361C6" w:rsidR="00E95E1F" w:rsidRPr="00E25631" w:rsidRDefault="00E95E1F" w:rsidP="00E95E1F">
      <w:pPr>
        <w:tabs>
          <w:tab w:val="left" w:pos="212"/>
          <w:tab w:val="left" w:pos="436"/>
        </w:tabs>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(12) Grubu ol</w:t>
      </w:r>
      <w:r w:rsidR="00CC4AD8">
        <w:rPr>
          <w:rFonts w:ascii="Times New Roman" w:hAnsi="Times New Roman" w:cs="Times New Roman"/>
          <w:sz w:val="24"/>
          <w:szCs w:val="24"/>
        </w:rPr>
        <w:t>uşturan varyasyonların hepsinin</w:t>
      </w:r>
      <w:r w:rsidR="00466573">
        <w:rPr>
          <w:rFonts w:ascii="Times New Roman" w:hAnsi="Times New Roman" w:cs="Times New Roman"/>
          <w:sz w:val="24"/>
          <w:szCs w:val="24"/>
        </w:rPr>
        <w:t>,</w:t>
      </w:r>
      <w:r w:rsidRPr="00E25631">
        <w:rPr>
          <w:rFonts w:ascii="Times New Roman" w:hAnsi="Times New Roman" w:cs="Times New Roman"/>
          <w:sz w:val="24"/>
          <w:szCs w:val="24"/>
        </w:rPr>
        <w:t xml:space="preserve"> ruhsat sahibinin gözetiminde yürütülen belli bir ruhsat sonrası çalışmadan kaynaklanması. </w:t>
      </w:r>
    </w:p>
    <w:p w14:paraId="28D8B17A" w14:textId="78AAB654" w:rsidR="00E95E1F" w:rsidRPr="00E25631" w:rsidRDefault="00E95E1F" w:rsidP="00E95E1F">
      <w:pPr>
        <w:tabs>
          <w:tab w:val="left" w:pos="212"/>
          <w:tab w:val="left" w:pos="436"/>
        </w:tabs>
        <w:spacing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(13) Grubu ol</w:t>
      </w:r>
      <w:r w:rsidR="00CC4AD8">
        <w:rPr>
          <w:rFonts w:ascii="Times New Roman" w:hAnsi="Times New Roman" w:cs="Times New Roman"/>
          <w:sz w:val="24"/>
          <w:szCs w:val="24"/>
        </w:rPr>
        <w:t>uşturan varyasyonların hepsinin</w:t>
      </w:r>
      <w:r w:rsidR="00466573">
        <w:rPr>
          <w:rFonts w:ascii="Times New Roman" w:hAnsi="Times New Roman" w:cs="Times New Roman"/>
          <w:sz w:val="24"/>
          <w:szCs w:val="24"/>
        </w:rPr>
        <w:t>,</w:t>
      </w:r>
      <w:r w:rsidRPr="00E25631">
        <w:rPr>
          <w:rFonts w:ascii="Times New Roman" w:hAnsi="Times New Roman" w:cs="Times New Roman"/>
          <w:sz w:val="24"/>
          <w:szCs w:val="24"/>
        </w:rPr>
        <w:t xml:space="preserve"> </w:t>
      </w:r>
      <w:r w:rsidRPr="006F78F7">
        <w:rPr>
          <w:rFonts w:ascii="Times New Roman" w:hAnsi="Times New Roman" w:cs="Times New Roman"/>
          <w:sz w:val="24"/>
          <w:szCs w:val="24"/>
        </w:rPr>
        <w:t xml:space="preserve">19/1/2005 tarihli ve 25705 sayılı Resmî </w:t>
      </w:r>
      <w:r w:rsidRPr="00E25631">
        <w:rPr>
          <w:rFonts w:ascii="Times New Roman" w:hAnsi="Times New Roman" w:cs="Times New Roman"/>
          <w:sz w:val="24"/>
          <w:szCs w:val="24"/>
        </w:rPr>
        <w:t xml:space="preserve">Gazetede yayımlanan Beşeri Tıbbi Ürünler Ruhsatlandırma Yönetmeliğinin 10 uncu maddesi kapsamında gerçekleştirilen belli bir spesifik </w:t>
      </w:r>
      <w:r w:rsidR="00710E82" w:rsidRPr="00E25631">
        <w:rPr>
          <w:rFonts w:ascii="Times New Roman" w:hAnsi="Times New Roman" w:cs="Times New Roman"/>
          <w:sz w:val="24"/>
          <w:szCs w:val="24"/>
        </w:rPr>
        <w:t>yükümlülük</w:t>
      </w:r>
      <w:r w:rsidRPr="00E25631">
        <w:rPr>
          <w:rFonts w:ascii="Times New Roman" w:hAnsi="Times New Roman" w:cs="Times New Roman"/>
          <w:sz w:val="24"/>
          <w:szCs w:val="24"/>
        </w:rPr>
        <w:t>, prosedür veya koşuldan kaynaklanması.</w:t>
      </w:r>
    </w:p>
    <w:p w14:paraId="1C1D5CF4" w14:textId="77777777" w:rsidR="00054C0B" w:rsidRPr="00E25631" w:rsidRDefault="00054C0B" w:rsidP="00054C0B">
      <w:pPr>
        <w:tabs>
          <w:tab w:val="left" w:pos="212"/>
        </w:tabs>
        <w:spacing w:before="120" w:after="120"/>
        <w:jc w:val="center"/>
        <w:rPr>
          <w:rFonts w:ascii="Times New Roman" w:hAnsi="Times New Roman" w:cs="Times New Roman"/>
          <w:b/>
          <w:sz w:val="24"/>
          <w:szCs w:val="24"/>
        </w:rPr>
      </w:pPr>
      <w:r w:rsidRPr="00E25631">
        <w:rPr>
          <w:rFonts w:ascii="Times New Roman" w:hAnsi="Times New Roman" w:cs="Times New Roman"/>
          <w:b/>
          <w:sz w:val="24"/>
          <w:szCs w:val="24"/>
        </w:rPr>
        <w:t xml:space="preserve">EK </w:t>
      </w:r>
      <w:r w:rsidR="00C27696" w:rsidRPr="00E25631">
        <w:rPr>
          <w:rFonts w:ascii="Times New Roman" w:hAnsi="Times New Roman" w:cs="Times New Roman"/>
          <w:b/>
          <w:sz w:val="24"/>
          <w:szCs w:val="24"/>
        </w:rPr>
        <w:t>4</w:t>
      </w:r>
    </w:p>
    <w:p w14:paraId="2D83C8FE" w14:textId="77777777" w:rsidR="00054C0B" w:rsidRPr="00E25631" w:rsidRDefault="00054C0B" w:rsidP="00C27696">
      <w:pPr>
        <w:tabs>
          <w:tab w:val="left" w:pos="212"/>
        </w:tabs>
        <w:spacing w:before="120" w:after="120"/>
        <w:ind w:firstLine="709"/>
        <w:rPr>
          <w:rFonts w:ascii="Times New Roman" w:hAnsi="Times New Roman" w:cs="Times New Roman"/>
          <w:b/>
          <w:sz w:val="24"/>
          <w:szCs w:val="24"/>
        </w:rPr>
      </w:pPr>
      <w:r w:rsidRPr="00E25631">
        <w:rPr>
          <w:rFonts w:ascii="Times New Roman" w:hAnsi="Times New Roman" w:cs="Times New Roman"/>
          <w:b/>
          <w:sz w:val="24"/>
          <w:szCs w:val="24"/>
        </w:rPr>
        <w:t>Sunulacak belgeler</w:t>
      </w:r>
    </w:p>
    <w:p w14:paraId="33C295A3" w14:textId="77777777" w:rsidR="00054C0B" w:rsidRPr="00E25631" w:rsidRDefault="00C27696" w:rsidP="006F78F7">
      <w:pPr>
        <w:tabs>
          <w:tab w:val="left" w:pos="212"/>
        </w:tabs>
        <w:spacing w:before="120"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w:t>
      </w:r>
      <w:r w:rsidR="00054C0B" w:rsidRPr="00E25631">
        <w:rPr>
          <w:rFonts w:ascii="Times New Roman" w:hAnsi="Times New Roman" w:cs="Times New Roman"/>
          <w:sz w:val="24"/>
          <w:szCs w:val="24"/>
        </w:rPr>
        <w:t>1</w:t>
      </w:r>
      <w:r w:rsidRPr="00E25631">
        <w:rPr>
          <w:rFonts w:ascii="Times New Roman" w:hAnsi="Times New Roman" w:cs="Times New Roman"/>
          <w:sz w:val="24"/>
          <w:szCs w:val="24"/>
        </w:rPr>
        <w:t xml:space="preserve">) </w:t>
      </w:r>
      <w:r w:rsidR="00054C0B" w:rsidRPr="00E25631">
        <w:rPr>
          <w:rFonts w:ascii="Times New Roman" w:hAnsi="Times New Roman" w:cs="Times New Roman"/>
          <w:sz w:val="24"/>
          <w:szCs w:val="24"/>
        </w:rPr>
        <w:t>Bildirim veya başvuruya konu tüm ruhsatların listesi.</w:t>
      </w:r>
    </w:p>
    <w:p w14:paraId="4AF34E21" w14:textId="77777777" w:rsidR="00054C0B" w:rsidRPr="00E25631" w:rsidRDefault="00C27696" w:rsidP="006F78F7">
      <w:pPr>
        <w:tabs>
          <w:tab w:val="left" w:pos="212"/>
        </w:tabs>
        <w:spacing w:before="120"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w:t>
      </w:r>
      <w:r w:rsidR="00054C0B" w:rsidRPr="00E25631">
        <w:rPr>
          <w:rFonts w:ascii="Times New Roman" w:hAnsi="Times New Roman" w:cs="Times New Roman"/>
          <w:sz w:val="24"/>
          <w:szCs w:val="24"/>
        </w:rPr>
        <w:t>2</w:t>
      </w:r>
      <w:r w:rsidRPr="00E25631">
        <w:rPr>
          <w:rFonts w:ascii="Times New Roman" w:hAnsi="Times New Roman" w:cs="Times New Roman"/>
          <w:sz w:val="24"/>
          <w:szCs w:val="24"/>
        </w:rPr>
        <w:t xml:space="preserve">) </w:t>
      </w:r>
      <w:r w:rsidR="00054C0B" w:rsidRPr="00E25631">
        <w:rPr>
          <w:rFonts w:ascii="Times New Roman" w:hAnsi="Times New Roman" w:cs="Times New Roman"/>
          <w:sz w:val="24"/>
          <w:szCs w:val="24"/>
        </w:rPr>
        <w:t>Sunulan tüm varyasyonların, aşağıdakileri de içeren bir tanımı:</w:t>
      </w:r>
    </w:p>
    <w:p w14:paraId="73091F80" w14:textId="77777777" w:rsidR="00054C0B" w:rsidRPr="00E25631" w:rsidRDefault="00054C0B" w:rsidP="006F78F7">
      <w:pPr>
        <w:tabs>
          <w:tab w:val="left" w:pos="212"/>
          <w:tab w:val="left" w:pos="993"/>
        </w:tabs>
        <w:spacing w:before="120"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a)</w:t>
      </w:r>
      <w:r w:rsidRPr="00E25631">
        <w:rPr>
          <w:rFonts w:ascii="Times New Roman" w:hAnsi="Times New Roman" w:cs="Times New Roman"/>
          <w:sz w:val="24"/>
          <w:szCs w:val="24"/>
        </w:rPr>
        <w:tab/>
        <w:t>Tip IA küçük varyasyonlarda, tanımlanan varyasyonların her birinin</w:t>
      </w:r>
      <w:r w:rsidR="00A60C44" w:rsidRPr="00E25631">
        <w:rPr>
          <w:rFonts w:ascii="Times New Roman" w:hAnsi="Times New Roman" w:cs="Times New Roman"/>
          <w:sz w:val="24"/>
          <w:szCs w:val="24"/>
        </w:rPr>
        <w:t xml:space="preserve"> uygulamaya konulduğu tarihler,</w:t>
      </w:r>
    </w:p>
    <w:p w14:paraId="400A77B2" w14:textId="77777777" w:rsidR="00054C0B" w:rsidRPr="00E25631" w:rsidRDefault="00054C0B" w:rsidP="006F78F7">
      <w:pPr>
        <w:tabs>
          <w:tab w:val="left" w:pos="212"/>
          <w:tab w:val="left" w:pos="993"/>
        </w:tabs>
        <w:spacing w:before="120" w:after="120"/>
        <w:ind w:firstLine="709"/>
        <w:jc w:val="both"/>
        <w:rPr>
          <w:rFonts w:ascii="Times New Roman" w:hAnsi="Times New Roman" w:cs="Times New Roman"/>
          <w:sz w:val="24"/>
          <w:szCs w:val="24"/>
        </w:rPr>
      </w:pPr>
      <w:r w:rsidRPr="00E25631">
        <w:rPr>
          <w:rFonts w:ascii="Times New Roman" w:hAnsi="Times New Roman" w:cs="Times New Roman"/>
          <w:sz w:val="24"/>
          <w:szCs w:val="24"/>
        </w:rPr>
        <w:lastRenderedPageBreak/>
        <w:t>b)</w:t>
      </w:r>
      <w:r w:rsidRPr="00E25631">
        <w:rPr>
          <w:rFonts w:ascii="Times New Roman" w:hAnsi="Times New Roman" w:cs="Times New Roman"/>
          <w:sz w:val="24"/>
          <w:szCs w:val="24"/>
        </w:rPr>
        <w:tab/>
      </w:r>
      <w:r w:rsidR="00B42359">
        <w:rPr>
          <w:rFonts w:ascii="Times New Roman" w:hAnsi="Times New Roman" w:cs="Times New Roman"/>
          <w:sz w:val="24"/>
          <w:szCs w:val="24"/>
        </w:rPr>
        <w:t>Derhâl</w:t>
      </w:r>
      <w:r w:rsidRPr="00E25631">
        <w:rPr>
          <w:rFonts w:ascii="Times New Roman" w:hAnsi="Times New Roman" w:cs="Times New Roman"/>
          <w:sz w:val="24"/>
          <w:szCs w:val="24"/>
        </w:rPr>
        <w:t xml:space="preserve"> bildirmeyi gerektirmeyen Tip IA küçük varyasyonlarda, ilgili ruhsat(lar)a ait son </w:t>
      </w:r>
      <w:r w:rsidR="00A60C44" w:rsidRPr="00E25631">
        <w:rPr>
          <w:rFonts w:ascii="Times New Roman" w:hAnsi="Times New Roman" w:cs="Times New Roman"/>
          <w:sz w:val="24"/>
          <w:szCs w:val="24"/>
        </w:rPr>
        <w:t>on iki</w:t>
      </w:r>
      <w:r w:rsidRPr="00E25631">
        <w:rPr>
          <w:rFonts w:ascii="Times New Roman" w:hAnsi="Times New Roman" w:cs="Times New Roman"/>
          <w:sz w:val="24"/>
          <w:szCs w:val="24"/>
        </w:rPr>
        <w:t xml:space="preserve"> ay içerisinde yapılan ve henüz bildirilmemiş olan tüm Tip IA küçük </w:t>
      </w:r>
      <w:r w:rsidR="00A60C44" w:rsidRPr="00E25631">
        <w:rPr>
          <w:rFonts w:ascii="Times New Roman" w:hAnsi="Times New Roman" w:cs="Times New Roman"/>
          <w:sz w:val="24"/>
          <w:szCs w:val="24"/>
        </w:rPr>
        <w:t>varyasyonların</w:t>
      </w:r>
      <w:r w:rsidRPr="00E25631">
        <w:rPr>
          <w:rFonts w:ascii="Times New Roman" w:hAnsi="Times New Roman" w:cs="Times New Roman"/>
          <w:sz w:val="24"/>
          <w:szCs w:val="24"/>
        </w:rPr>
        <w:t xml:space="preserve"> tanımı. </w:t>
      </w:r>
    </w:p>
    <w:p w14:paraId="6C9ECDCA" w14:textId="77777777" w:rsidR="00054C0B" w:rsidRPr="00E25631" w:rsidRDefault="00C27696" w:rsidP="006F78F7">
      <w:pPr>
        <w:tabs>
          <w:tab w:val="left" w:pos="212"/>
        </w:tabs>
        <w:spacing w:before="120"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w:t>
      </w:r>
      <w:r w:rsidR="00054C0B" w:rsidRPr="00E25631">
        <w:rPr>
          <w:rFonts w:ascii="Times New Roman" w:hAnsi="Times New Roman" w:cs="Times New Roman"/>
          <w:sz w:val="24"/>
          <w:szCs w:val="24"/>
        </w:rPr>
        <w:t>3</w:t>
      </w:r>
      <w:r w:rsidRPr="00E25631">
        <w:rPr>
          <w:rFonts w:ascii="Times New Roman" w:hAnsi="Times New Roman" w:cs="Times New Roman"/>
          <w:sz w:val="24"/>
          <w:szCs w:val="24"/>
        </w:rPr>
        <w:t xml:space="preserve">) </w:t>
      </w:r>
      <w:r w:rsidR="00054C0B" w:rsidRPr="00E25631">
        <w:rPr>
          <w:rFonts w:ascii="Times New Roman" w:hAnsi="Times New Roman" w:cs="Times New Roman"/>
          <w:sz w:val="24"/>
          <w:szCs w:val="24"/>
        </w:rPr>
        <w:t xml:space="preserve">Bu </w:t>
      </w:r>
      <w:r w:rsidR="00A60C44" w:rsidRPr="00E25631">
        <w:rPr>
          <w:rFonts w:ascii="Times New Roman" w:hAnsi="Times New Roman" w:cs="Times New Roman"/>
          <w:sz w:val="24"/>
          <w:szCs w:val="24"/>
        </w:rPr>
        <w:t>Y</w:t>
      </w:r>
      <w:r w:rsidR="00054C0B" w:rsidRPr="00E25631">
        <w:rPr>
          <w:rFonts w:ascii="Times New Roman" w:hAnsi="Times New Roman" w:cs="Times New Roman"/>
          <w:sz w:val="24"/>
          <w:szCs w:val="24"/>
        </w:rPr>
        <w:t>önetmeliğin 1</w:t>
      </w:r>
      <w:r w:rsidR="00A60C44" w:rsidRPr="00E25631">
        <w:rPr>
          <w:rFonts w:ascii="Times New Roman" w:hAnsi="Times New Roman" w:cs="Times New Roman"/>
          <w:sz w:val="24"/>
          <w:szCs w:val="24"/>
        </w:rPr>
        <w:t>7 nci</w:t>
      </w:r>
      <w:r w:rsidR="00054C0B" w:rsidRPr="00E25631">
        <w:rPr>
          <w:rFonts w:ascii="Times New Roman" w:hAnsi="Times New Roman" w:cs="Times New Roman"/>
          <w:sz w:val="24"/>
          <w:szCs w:val="24"/>
        </w:rPr>
        <w:t xml:space="preserve"> maddesin</w:t>
      </w:r>
      <w:r w:rsidR="00A60C44" w:rsidRPr="00E25631">
        <w:rPr>
          <w:rFonts w:ascii="Times New Roman" w:hAnsi="Times New Roman" w:cs="Times New Roman"/>
          <w:sz w:val="24"/>
          <w:szCs w:val="24"/>
        </w:rPr>
        <w:t xml:space="preserve">de </w:t>
      </w:r>
      <w:r w:rsidR="00054C0B" w:rsidRPr="00E25631">
        <w:rPr>
          <w:rFonts w:ascii="Times New Roman" w:hAnsi="Times New Roman" w:cs="Times New Roman"/>
          <w:sz w:val="24"/>
          <w:szCs w:val="24"/>
        </w:rPr>
        <w:t>atıfta bulunulan kılavuzlarda belirtilen gerekli belgelerin tümü.</w:t>
      </w:r>
    </w:p>
    <w:p w14:paraId="2349AE54" w14:textId="77777777" w:rsidR="00054C0B" w:rsidRPr="00E25631" w:rsidRDefault="00C27696" w:rsidP="006F78F7">
      <w:pPr>
        <w:tabs>
          <w:tab w:val="left" w:pos="212"/>
        </w:tabs>
        <w:spacing w:before="120"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w:t>
      </w:r>
      <w:r w:rsidR="00054C0B" w:rsidRPr="00E25631">
        <w:rPr>
          <w:rFonts w:ascii="Times New Roman" w:hAnsi="Times New Roman" w:cs="Times New Roman"/>
          <w:sz w:val="24"/>
          <w:szCs w:val="24"/>
        </w:rPr>
        <w:t>4</w:t>
      </w:r>
      <w:r w:rsidRPr="00E25631">
        <w:rPr>
          <w:rFonts w:ascii="Times New Roman" w:hAnsi="Times New Roman" w:cs="Times New Roman"/>
          <w:sz w:val="24"/>
          <w:szCs w:val="24"/>
        </w:rPr>
        <w:t xml:space="preserve">) </w:t>
      </w:r>
      <w:r w:rsidR="00054C0B" w:rsidRPr="00E25631">
        <w:rPr>
          <w:rFonts w:ascii="Times New Roman" w:hAnsi="Times New Roman" w:cs="Times New Roman"/>
          <w:sz w:val="24"/>
          <w:szCs w:val="24"/>
        </w:rPr>
        <w:t>Bir varyasyonun, aynı ruhsata ait başka varyasyonlara neden olduğu veya aynı ruhsata ait başka varyasyonlardan kaynaklandığı durumlarda, bu varyasyonlar arasındaki ilişkinin tanımı.</w:t>
      </w:r>
    </w:p>
    <w:p w14:paraId="5CB18E60" w14:textId="77777777" w:rsidR="00054C0B" w:rsidRDefault="00C27696" w:rsidP="006F78F7">
      <w:pPr>
        <w:tabs>
          <w:tab w:val="left" w:pos="212"/>
        </w:tabs>
        <w:spacing w:before="120" w:after="120"/>
        <w:ind w:firstLine="709"/>
        <w:jc w:val="both"/>
        <w:rPr>
          <w:rFonts w:ascii="Times New Roman" w:hAnsi="Times New Roman" w:cs="Times New Roman"/>
          <w:sz w:val="24"/>
          <w:szCs w:val="24"/>
        </w:rPr>
      </w:pPr>
      <w:r w:rsidRPr="006F78F7">
        <w:rPr>
          <w:rFonts w:ascii="Times New Roman" w:hAnsi="Times New Roman" w:cs="Times New Roman"/>
          <w:sz w:val="24"/>
          <w:szCs w:val="24"/>
        </w:rPr>
        <w:t>(</w:t>
      </w:r>
      <w:r w:rsidR="00054C0B" w:rsidRPr="006F78F7">
        <w:rPr>
          <w:rFonts w:ascii="Times New Roman" w:hAnsi="Times New Roman" w:cs="Times New Roman"/>
          <w:sz w:val="24"/>
          <w:szCs w:val="24"/>
        </w:rPr>
        <w:t>5</w:t>
      </w:r>
      <w:r w:rsidRPr="006F78F7">
        <w:rPr>
          <w:rFonts w:ascii="Times New Roman" w:hAnsi="Times New Roman" w:cs="Times New Roman"/>
          <w:sz w:val="24"/>
          <w:szCs w:val="24"/>
        </w:rPr>
        <w:t xml:space="preserve">) </w:t>
      </w:r>
      <w:r w:rsidR="00E76DF2" w:rsidRPr="006F78F7">
        <w:rPr>
          <w:rFonts w:ascii="Times New Roman" w:hAnsi="Times New Roman" w:cs="Times New Roman"/>
          <w:sz w:val="24"/>
          <w:szCs w:val="24"/>
        </w:rPr>
        <w:t>Biyolojik / biyoteknolojik tıbbi ürünler için</w:t>
      </w:r>
      <w:r w:rsidR="00054C0B" w:rsidRPr="006F78F7">
        <w:rPr>
          <w:rFonts w:ascii="Times New Roman" w:hAnsi="Times New Roman" w:cs="Times New Roman"/>
          <w:sz w:val="24"/>
          <w:szCs w:val="24"/>
        </w:rPr>
        <w:t xml:space="preserve"> beşeri tıbbi ürüne ilişkin varyasyonun kabul edildiği</w:t>
      </w:r>
      <w:r w:rsidR="00A60C44" w:rsidRPr="006F78F7">
        <w:rPr>
          <w:rFonts w:ascii="Times New Roman" w:hAnsi="Times New Roman" w:cs="Times New Roman"/>
          <w:sz w:val="24"/>
          <w:szCs w:val="24"/>
        </w:rPr>
        <w:t xml:space="preserve"> ülkelerin listesi ve kararları.</w:t>
      </w:r>
    </w:p>
    <w:p w14:paraId="4899D8F9" w14:textId="674DA8FB" w:rsidR="005E7A37" w:rsidRPr="006F78F7" w:rsidRDefault="00FB6002" w:rsidP="006F78F7">
      <w:pPr>
        <w:tabs>
          <w:tab w:val="left" w:pos="212"/>
        </w:tabs>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 İthal ve lisanslı imal </w:t>
      </w:r>
      <w:r w:rsidR="005E7A37">
        <w:rPr>
          <w:rFonts w:ascii="Times New Roman" w:hAnsi="Times New Roman" w:cs="Times New Roman"/>
          <w:sz w:val="24"/>
          <w:szCs w:val="24"/>
        </w:rPr>
        <w:t>ürünlerde varyasyonun yapıldığı ülkelerin listesi ve durumu.</w:t>
      </w:r>
    </w:p>
    <w:p w14:paraId="22AFEC1E" w14:textId="24BFE9EB" w:rsidR="00054C0B" w:rsidRDefault="00C27696" w:rsidP="006F78F7">
      <w:pPr>
        <w:tabs>
          <w:tab w:val="left" w:pos="212"/>
        </w:tabs>
        <w:spacing w:before="120" w:after="120"/>
        <w:ind w:firstLine="709"/>
        <w:jc w:val="both"/>
        <w:rPr>
          <w:rFonts w:ascii="Times New Roman" w:hAnsi="Times New Roman" w:cs="Times New Roman"/>
          <w:sz w:val="24"/>
          <w:szCs w:val="24"/>
        </w:rPr>
      </w:pPr>
      <w:r w:rsidRPr="00E25631">
        <w:rPr>
          <w:rFonts w:ascii="Times New Roman" w:hAnsi="Times New Roman" w:cs="Times New Roman"/>
          <w:sz w:val="24"/>
          <w:szCs w:val="24"/>
        </w:rPr>
        <w:t>(</w:t>
      </w:r>
      <w:r w:rsidR="00054C0B" w:rsidRPr="00E25631">
        <w:rPr>
          <w:rFonts w:ascii="Times New Roman" w:hAnsi="Times New Roman" w:cs="Times New Roman"/>
          <w:sz w:val="24"/>
          <w:szCs w:val="24"/>
        </w:rPr>
        <w:t>6</w:t>
      </w:r>
      <w:r w:rsidRPr="00E25631">
        <w:rPr>
          <w:rFonts w:ascii="Times New Roman" w:hAnsi="Times New Roman" w:cs="Times New Roman"/>
          <w:sz w:val="24"/>
          <w:szCs w:val="24"/>
        </w:rPr>
        <w:t>)</w:t>
      </w:r>
      <w:r w:rsidR="0075750C">
        <w:rPr>
          <w:rFonts w:ascii="Times New Roman" w:hAnsi="Times New Roman" w:cs="Times New Roman"/>
          <w:sz w:val="24"/>
          <w:szCs w:val="24"/>
        </w:rPr>
        <w:t xml:space="preserve"> </w:t>
      </w:r>
      <w:r w:rsidR="00DD6D56">
        <w:rPr>
          <w:rFonts w:ascii="Times New Roman" w:hAnsi="Times New Roman" w:cs="Times New Roman"/>
          <w:sz w:val="24"/>
          <w:szCs w:val="24"/>
        </w:rPr>
        <w:t>Y</w:t>
      </w:r>
      <w:r w:rsidR="0075750C">
        <w:rPr>
          <w:rFonts w:ascii="Times New Roman" w:hAnsi="Times New Roman" w:cs="Times New Roman"/>
          <w:sz w:val="24"/>
          <w:szCs w:val="24"/>
        </w:rPr>
        <w:t xml:space="preserve">apılacak </w:t>
      </w:r>
      <w:r w:rsidR="0075750C" w:rsidRPr="00E25631">
        <w:rPr>
          <w:rFonts w:ascii="Times New Roman" w:hAnsi="Times New Roman" w:cs="Times New Roman"/>
          <w:sz w:val="24"/>
          <w:szCs w:val="24"/>
        </w:rPr>
        <w:t>başvurulara ait ücret makbuzları</w:t>
      </w:r>
      <w:r w:rsidR="00A60C44" w:rsidRPr="00E25631">
        <w:rPr>
          <w:rFonts w:ascii="Times New Roman" w:hAnsi="Times New Roman" w:cs="Times New Roman"/>
          <w:sz w:val="24"/>
          <w:szCs w:val="24"/>
        </w:rPr>
        <w:t>.</w:t>
      </w:r>
    </w:p>
    <w:p w14:paraId="5201FC4F" w14:textId="77777777" w:rsidR="006F78F7" w:rsidRPr="00E25631" w:rsidRDefault="006F78F7" w:rsidP="006F78F7">
      <w:pPr>
        <w:tabs>
          <w:tab w:val="left" w:pos="212"/>
        </w:tabs>
        <w:spacing w:before="120" w:after="120"/>
        <w:ind w:firstLine="709"/>
        <w:jc w:val="both"/>
        <w:rPr>
          <w:rFonts w:ascii="Times New Roman" w:hAnsi="Times New Roman" w:cs="Times New Roman"/>
          <w:sz w:val="24"/>
          <w:szCs w:val="24"/>
        </w:rPr>
      </w:pPr>
    </w:p>
    <w:p w14:paraId="3139527E" w14:textId="77777777" w:rsidR="00054C0B" w:rsidRPr="00E25631" w:rsidRDefault="00054C0B" w:rsidP="00054C0B">
      <w:pPr>
        <w:jc w:val="center"/>
        <w:rPr>
          <w:rFonts w:ascii="Times New Roman" w:hAnsi="Times New Roman" w:cs="Times New Roman"/>
          <w:b/>
          <w:sz w:val="24"/>
          <w:szCs w:val="24"/>
        </w:rPr>
      </w:pPr>
      <w:r w:rsidRPr="00E25631">
        <w:rPr>
          <w:rFonts w:ascii="Times New Roman" w:hAnsi="Times New Roman" w:cs="Times New Roman"/>
          <w:b/>
          <w:sz w:val="24"/>
          <w:szCs w:val="24"/>
        </w:rPr>
        <w:t xml:space="preserve">EK </w:t>
      </w:r>
      <w:r w:rsidR="00C27696" w:rsidRPr="00E25631">
        <w:rPr>
          <w:rFonts w:ascii="Times New Roman" w:hAnsi="Times New Roman" w:cs="Times New Roman"/>
          <w:b/>
          <w:sz w:val="24"/>
          <w:szCs w:val="24"/>
        </w:rPr>
        <w:t>5</w:t>
      </w:r>
    </w:p>
    <w:p w14:paraId="7F1E85E9" w14:textId="77777777" w:rsidR="00A70B53" w:rsidRPr="00E25631" w:rsidRDefault="00C27696" w:rsidP="00643AA2">
      <w:pPr>
        <w:ind w:firstLine="709"/>
        <w:jc w:val="both"/>
        <w:rPr>
          <w:rFonts w:ascii="Times New Roman" w:hAnsi="Times New Roman" w:cs="Times New Roman"/>
        </w:rPr>
      </w:pPr>
      <w:r w:rsidRPr="00E25631">
        <w:rPr>
          <w:rFonts w:ascii="Times New Roman" w:hAnsi="Times New Roman" w:cs="Times New Roman"/>
          <w:sz w:val="24"/>
          <w:szCs w:val="24"/>
        </w:rPr>
        <w:t xml:space="preserve">(1) </w:t>
      </w:r>
      <w:r w:rsidR="00054C0B" w:rsidRPr="00E25631">
        <w:rPr>
          <w:rFonts w:ascii="Times New Roman" w:hAnsi="Times New Roman" w:cs="Times New Roman"/>
          <w:sz w:val="24"/>
          <w:szCs w:val="24"/>
        </w:rPr>
        <w:t xml:space="preserve">Terapötik endikasyonlarda değişiklik yapılması veya yenilerinin eklenmesi ile ilgili varyasyonlar. </w:t>
      </w:r>
    </w:p>
    <w:p w14:paraId="51042930" w14:textId="77777777" w:rsidR="00A70B53" w:rsidRPr="00E25631" w:rsidRDefault="00A70B53" w:rsidP="00AE7404">
      <w:pPr>
        <w:jc w:val="both"/>
        <w:rPr>
          <w:rFonts w:ascii="Times New Roman" w:hAnsi="Times New Roman" w:cs="Times New Roman"/>
          <w:sz w:val="24"/>
          <w:szCs w:val="24"/>
        </w:rPr>
      </w:pPr>
    </w:p>
    <w:p w14:paraId="27AD05DC" w14:textId="77777777" w:rsidR="00211503" w:rsidRPr="00E25631" w:rsidRDefault="00211503" w:rsidP="00AE7404">
      <w:pPr>
        <w:jc w:val="both"/>
        <w:rPr>
          <w:rFonts w:ascii="Times New Roman" w:hAnsi="Times New Roman" w:cs="Times New Roman"/>
          <w:sz w:val="24"/>
          <w:szCs w:val="24"/>
        </w:rPr>
      </w:pPr>
    </w:p>
    <w:sectPr w:rsidR="00211503" w:rsidRPr="00E25631" w:rsidSect="00B42359">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D2541" w14:textId="77777777" w:rsidR="00E834E3" w:rsidRDefault="00E834E3" w:rsidP="00571264">
      <w:pPr>
        <w:spacing w:after="0" w:line="240" w:lineRule="auto"/>
      </w:pPr>
      <w:r>
        <w:separator/>
      </w:r>
    </w:p>
  </w:endnote>
  <w:endnote w:type="continuationSeparator" w:id="0">
    <w:p w14:paraId="34A3DFA3" w14:textId="77777777" w:rsidR="00E834E3" w:rsidRDefault="00E834E3" w:rsidP="0057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649138"/>
      <w:docPartObj>
        <w:docPartGallery w:val="Page Numbers (Bottom of Page)"/>
        <w:docPartUnique/>
      </w:docPartObj>
    </w:sdtPr>
    <w:sdtEndPr/>
    <w:sdtContent>
      <w:p w14:paraId="41D2452C" w14:textId="77777777" w:rsidR="00571264" w:rsidRDefault="00571264">
        <w:pPr>
          <w:pStyle w:val="Altbilgi"/>
          <w:jc w:val="right"/>
        </w:pPr>
        <w:r>
          <w:fldChar w:fldCharType="begin"/>
        </w:r>
        <w:r>
          <w:instrText>PAGE   \* MERGEFORMAT</w:instrText>
        </w:r>
        <w:r>
          <w:fldChar w:fldCharType="separate"/>
        </w:r>
        <w:r w:rsidR="00066095">
          <w:rPr>
            <w:noProof/>
          </w:rPr>
          <w:t>8</w:t>
        </w:r>
        <w:r>
          <w:fldChar w:fldCharType="end"/>
        </w:r>
      </w:p>
    </w:sdtContent>
  </w:sdt>
  <w:p w14:paraId="3AB48A9E" w14:textId="77777777" w:rsidR="00571264" w:rsidRDefault="0057126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145B5" w14:textId="77777777" w:rsidR="00E834E3" w:rsidRDefault="00E834E3" w:rsidP="00571264">
      <w:pPr>
        <w:spacing w:after="0" w:line="240" w:lineRule="auto"/>
      </w:pPr>
      <w:r>
        <w:separator/>
      </w:r>
    </w:p>
  </w:footnote>
  <w:footnote w:type="continuationSeparator" w:id="0">
    <w:p w14:paraId="72D81690" w14:textId="77777777" w:rsidR="00E834E3" w:rsidRDefault="00E834E3" w:rsidP="005712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A548C"/>
    <w:multiLevelType w:val="hybridMultilevel"/>
    <w:tmpl w:val="8F1E1C0E"/>
    <w:lvl w:ilvl="0" w:tplc="4176D348">
      <w:start w:val="1"/>
      <mc:AlternateContent>
        <mc:Choice Requires="w14">
          <w:numFmt w:val="custom" w:format="a, ç, ĝ, ..."/>
        </mc:Choice>
        <mc:Fallback>
          <w:numFmt w:val="decimal"/>
        </mc:Fallback>
      </mc:AlternateContent>
      <w:lvlText w:val="%1)"/>
      <w:lvlJc w:val="left"/>
      <w:pPr>
        <w:ind w:left="1428" w:hanging="360"/>
      </w:pPr>
      <w:rPr>
        <w:rFonts w:hint="default"/>
        <w14:ligatures w14:val="all"/>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23C874DB"/>
    <w:multiLevelType w:val="hybridMultilevel"/>
    <w:tmpl w:val="C3CE66E8"/>
    <w:lvl w:ilvl="0" w:tplc="52501C80">
      <w:start w:val="1"/>
      <mc:AlternateContent>
        <mc:Choice Requires="w14">
          <w:numFmt w:val="custom" w:format="a, ç, ĝ, ..."/>
        </mc:Choice>
        <mc:Fallback>
          <w:numFmt w:val="decimal"/>
        </mc:Fallback>
      </mc:AlternateContent>
      <w:lvlText w:val="%1)"/>
      <w:lvlJc w:val="left"/>
      <w:pPr>
        <w:ind w:left="1004" w:hanging="360"/>
      </w:pPr>
      <w:rPr>
        <w:rFonts w:hint="default"/>
        <w:color w:val="auto"/>
        <w14:ligatures w14:val="all"/>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11"/>
    <w:rsid w:val="000044F5"/>
    <w:rsid w:val="000100EF"/>
    <w:rsid w:val="000239E4"/>
    <w:rsid w:val="00032B89"/>
    <w:rsid w:val="000477AB"/>
    <w:rsid w:val="00051F92"/>
    <w:rsid w:val="00053157"/>
    <w:rsid w:val="00054189"/>
    <w:rsid w:val="00054C0B"/>
    <w:rsid w:val="000554A2"/>
    <w:rsid w:val="00066095"/>
    <w:rsid w:val="0007374C"/>
    <w:rsid w:val="00076864"/>
    <w:rsid w:val="000B5452"/>
    <w:rsid w:val="000C730E"/>
    <w:rsid w:val="000E36F4"/>
    <w:rsid w:val="000F4731"/>
    <w:rsid w:val="000F7BE9"/>
    <w:rsid w:val="001003BE"/>
    <w:rsid w:val="001017F3"/>
    <w:rsid w:val="001128BC"/>
    <w:rsid w:val="00115F73"/>
    <w:rsid w:val="001342B9"/>
    <w:rsid w:val="00135F89"/>
    <w:rsid w:val="00145AAD"/>
    <w:rsid w:val="00171105"/>
    <w:rsid w:val="00183B2C"/>
    <w:rsid w:val="001B261E"/>
    <w:rsid w:val="001C3CD0"/>
    <w:rsid w:val="001C66C9"/>
    <w:rsid w:val="001D0CB0"/>
    <w:rsid w:val="001D3518"/>
    <w:rsid w:val="001E456F"/>
    <w:rsid w:val="001F7044"/>
    <w:rsid w:val="0020166B"/>
    <w:rsid w:val="00210455"/>
    <w:rsid w:val="00211503"/>
    <w:rsid w:val="00215BAE"/>
    <w:rsid w:val="00221DA2"/>
    <w:rsid w:val="002261EE"/>
    <w:rsid w:val="002265A5"/>
    <w:rsid w:val="00234540"/>
    <w:rsid w:val="00235B1B"/>
    <w:rsid w:val="00240E7C"/>
    <w:rsid w:val="00243B6E"/>
    <w:rsid w:val="002445F1"/>
    <w:rsid w:val="00266A86"/>
    <w:rsid w:val="0027237A"/>
    <w:rsid w:val="002754DE"/>
    <w:rsid w:val="00283C05"/>
    <w:rsid w:val="002908A5"/>
    <w:rsid w:val="00293193"/>
    <w:rsid w:val="002A2A80"/>
    <w:rsid w:val="002A2A83"/>
    <w:rsid w:val="002A6302"/>
    <w:rsid w:val="002B7718"/>
    <w:rsid w:val="002C688F"/>
    <w:rsid w:val="002F598A"/>
    <w:rsid w:val="00321F76"/>
    <w:rsid w:val="00331F8B"/>
    <w:rsid w:val="00346198"/>
    <w:rsid w:val="00347950"/>
    <w:rsid w:val="00347BA0"/>
    <w:rsid w:val="00351027"/>
    <w:rsid w:val="003967A7"/>
    <w:rsid w:val="003B1ECD"/>
    <w:rsid w:val="003B4239"/>
    <w:rsid w:val="003B5CD1"/>
    <w:rsid w:val="003B65FB"/>
    <w:rsid w:val="003C4541"/>
    <w:rsid w:val="003D5447"/>
    <w:rsid w:val="003E523D"/>
    <w:rsid w:val="003F00CC"/>
    <w:rsid w:val="003F5F69"/>
    <w:rsid w:val="0040294B"/>
    <w:rsid w:val="004041B7"/>
    <w:rsid w:val="004133EB"/>
    <w:rsid w:val="00424ED5"/>
    <w:rsid w:val="0044351B"/>
    <w:rsid w:val="00446E9A"/>
    <w:rsid w:val="00447549"/>
    <w:rsid w:val="00450EE8"/>
    <w:rsid w:val="00452423"/>
    <w:rsid w:val="00466573"/>
    <w:rsid w:val="004802E9"/>
    <w:rsid w:val="00495885"/>
    <w:rsid w:val="004A4C5F"/>
    <w:rsid w:val="004A6F15"/>
    <w:rsid w:val="004B19ED"/>
    <w:rsid w:val="004E3F70"/>
    <w:rsid w:val="005033B8"/>
    <w:rsid w:val="00510717"/>
    <w:rsid w:val="00514A12"/>
    <w:rsid w:val="00522D9B"/>
    <w:rsid w:val="00527CF6"/>
    <w:rsid w:val="00542F84"/>
    <w:rsid w:val="00554C0D"/>
    <w:rsid w:val="00567B63"/>
    <w:rsid w:val="00571264"/>
    <w:rsid w:val="00587F84"/>
    <w:rsid w:val="005A75B2"/>
    <w:rsid w:val="005A7B57"/>
    <w:rsid w:val="005B0D1B"/>
    <w:rsid w:val="005B1118"/>
    <w:rsid w:val="005C5A35"/>
    <w:rsid w:val="005E01CE"/>
    <w:rsid w:val="005E0D8F"/>
    <w:rsid w:val="005E7A37"/>
    <w:rsid w:val="005F445C"/>
    <w:rsid w:val="00606238"/>
    <w:rsid w:val="00620760"/>
    <w:rsid w:val="00643AA2"/>
    <w:rsid w:val="00655B09"/>
    <w:rsid w:val="00663505"/>
    <w:rsid w:val="0066394D"/>
    <w:rsid w:val="00685E1F"/>
    <w:rsid w:val="006B0EF0"/>
    <w:rsid w:val="006B3404"/>
    <w:rsid w:val="006B45B6"/>
    <w:rsid w:val="006C4172"/>
    <w:rsid w:val="006C7E2C"/>
    <w:rsid w:val="006D020B"/>
    <w:rsid w:val="006D53A8"/>
    <w:rsid w:val="006F78F7"/>
    <w:rsid w:val="00706F3A"/>
    <w:rsid w:val="00710E82"/>
    <w:rsid w:val="007418EA"/>
    <w:rsid w:val="00744C5B"/>
    <w:rsid w:val="00752B18"/>
    <w:rsid w:val="00752FF9"/>
    <w:rsid w:val="0075750C"/>
    <w:rsid w:val="00757548"/>
    <w:rsid w:val="00760A68"/>
    <w:rsid w:val="00761955"/>
    <w:rsid w:val="007622FF"/>
    <w:rsid w:val="0077072D"/>
    <w:rsid w:val="00792B37"/>
    <w:rsid w:val="007A6C50"/>
    <w:rsid w:val="007C6A03"/>
    <w:rsid w:val="007D36C7"/>
    <w:rsid w:val="007D4D02"/>
    <w:rsid w:val="007E0515"/>
    <w:rsid w:val="007E0F36"/>
    <w:rsid w:val="007F3D8F"/>
    <w:rsid w:val="007F5533"/>
    <w:rsid w:val="00815790"/>
    <w:rsid w:val="00824810"/>
    <w:rsid w:val="00833B49"/>
    <w:rsid w:val="00837D51"/>
    <w:rsid w:val="00847474"/>
    <w:rsid w:val="00847B94"/>
    <w:rsid w:val="00852315"/>
    <w:rsid w:val="00856609"/>
    <w:rsid w:val="008851A1"/>
    <w:rsid w:val="008966E0"/>
    <w:rsid w:val="0089676E"/>
    <w:rsid w:val="008A15F6"/>
    <w:rsid w:val="008A3A7C"/>
    <w:rsid w:val="008C4319"/>
    <w:rsid w:val="008C6909"/>
    <w:rsid w:val="008D500B"/>
    <w:rsid w:val="008D71BC"/>
    <w:rsid w:val="008E6FB2"/>
    <w:rsid w:val="008F2C11"/>
    <w:rsid w:val="00904BE6"/>
    <w:rsid w:val="00904D7B"/>
    <w:rsid w:val="00932159"/>
    <w:rsid w:val="00950AB5"/>
    <w:rsid w:val="00954D8B"/>
    <w:rsid w:val="00961A01"/>
    <w:rsid w:val="00964134"/>
    <w:rsid w:val="009756A6"/>
    <w:rsid w:val="009960C3"/>
    <w:rsid w:val="009972E9"/>
    <w:rsid w:val="00A112FD"/>
    <w:rsid w:val="00A130C4"/>
    <w:rsid w:val="00A14F8E"/>
    <w:rsid w:val="00A16524"/>
    <w:rsid w:val="00A55039"/>
    <w:rsid w:val="00A57011"/>
    <w:rsid w:val="00A60C44"/>
    <w:rsid w:val="00A60CD9"/>
    <w:rsid w:val="00A60E13"/>
    <w:rsid w:val="00A70B53"/>
    <w:rsid w:val="00A72C8A"/>
    <w:rsid w:val="00A82400"/>
    <w:rsid w:val="00A84EB6"/>
    <w:rsid w:val="00A969CA"/>
    <w:rsid w:val="00AA0E4E"/>
    <w:rsid w:val="00AA2FA5"/>
    <w:rsid w:val="00AA3C42"/>
    <w:rsid w:val="00AA4AD4"/>
    <w:rsid w:val="00AB0C8C"/>
    <w:rsid w:val="00AD4672"/>
    <w:rsid w:val="00AE2F9D"/>
    <w:rsid w:val="00AE30D3"/>
    <w:rsid w:val="00AE7404"/>
    <w:rsid w:val="00AF7065"/>
    <w:rsid w:val="00B06B6B"/>
    <w:rsid w:val="00B11E54"/>
    <w:rsid w:val="00B239F0"/>
    <w:rsid w:val="00B33D1E"/>
    <w:rsid w:val="00B42359"/>
    <w:rsid w:val="00B44727"/>
    <w:rsid w:val="00B4553E"/>
    <w:rsid w:val="00B45AF7"/>
    <w:rsid w:val="00B50132"/>
    <w:rsid w:val="00B600CB"/>
    <w:rsid w:val="00B620A1"/>
    <w:rsid w:val="00B63FD7"/>
    <w:rsid w:val="00B66AB1"/>
    <w:rsid w:val="00B67118"/>
    <w:rsid w:val="00B8630B"/>
    <w:rsid w:val="00B87B69"/>
    <w:rsid w:val="00B97DF8"/>
    <w:rsid w:val="00BB4EA9"/>
    <w:rsid w:val="00BD115B"/>
    <w:rsid w:val="00BE45A9"/>
    <w:rsid w:val="00C03CAB"/>
    <w:rsid w:val="00C138F4"/>
    <w:rsid w:val="00C13AE7"/>
    <w:rsid w:val="00C27696"/>
    <w:rsid w:val="00C3085C"/>
    <w:rsid w:val="00C32F01"/>
    <w:rsid w:val="00C5652F"/>
    <w:rsid w:val="00C576CE"/>
    <w:rsid w:val="00C6519E"/>
    <w:rsid w:val="00C657E6"/>
    <w:rsid w:val="00C7799C"/>
    <w:rsid w:val="00C84935"/>
    <w:rsid w:val="00C97385"/>
    <w:rsid w:val="00CA0B3F"/>
    <w:rsid w:val="00CB34CD"/>
    <w:rsid w:val="00CB3843"/>
    <w:rsid w:val="00CC4AD8"/>
    <w:rsid w:val="00CD13EF"/>
    <w:rsid w:val="00CD246C"/>
    <w:rsid w:val="00CE5BBC"/>
    <w:rsid w:val="00D12D7A"/>
    <w:rsid w:val="00D16D19"/>
    <w:rsid w:val="00D34D02"/>
    <w:rsid w:val="00D40B0D"/>
    <w:rsid w:val="00D47C70"/>
    <w:rsid w:val="00D52A0E"/>
    <w:rsid w:val="00D57DCF"/>
    <w:rsid w:val="00D7077B"/>
    <w:rsid w:val="00D71371"/>
    <w:rsid w:val="00D77DBC"/>
    <w:rsid w:val="00D861D9"/>
    <w:rsid w:val="00D96047"/>
    <w:rsid w:val="00DA3F12"/>
    <w:rsid w:val="00DA5248"/>
    <w:rsid w:val="00DA616A"/>
    <w:rsid w:val="00DB3A2F"/>
    <w:rsid w:val="00DD4D6B"/>
    <w:rsid w:val="00DD6D56"/>
    <w:rsid w:val="00DF604F"/>
    <w:rsid w:val="00E25631"/>
    <w:rsid w:val="00E32CEC"/>
    <w:rsid w:val="00E36CE5"/>
    <w:rsid w:val="00E4741B"/>
    <w:rsid w:val="00E76DF2"/>
    <w:rsid w:val="00E834E3"/>
    <w:rsid w:val="00E83C86"/>
    <w:rsid w:val="00E9172E"/>
    <w:rsid w:val="00E95E1F"/>
    <w:rsid w:val="00ED30BC"/>
    <w:rsid w:val="00EF172E"/>
    <w:rsid w:val="00F12468"/>
    <w:rsid w:val="00F14AAB"/>
    <w:rsid w:val="00F15F1A"/>
    <w:rsid w:val="00F205BA"/>
    <w:rsid w:val="00F22191"/>
    <w:rsid w:val="00F40C9E"/>
    <w:rsid w:val="00F4107C"/>
    <w:rsid w:val="00F45463"/>
    <w:rsid w:val="00F502CE"/>
    <w:rsid w:val="00F61FFC"/>
    <w:rsid w:val="00F64846"/>
    <w:rsid w:val="00F80C14"/>
    <w:rsid w:val="00FB6002"/>
    <w:rsid w:val="00FD20F4"/>
    <w:rsid w:val="00FE0BC1"/>
    <w:rsid w:val="00FF2D66"/>
    <w:rsid w:val="00FF6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D8055"/>
  <w15:docId w15:val="{FE9C7A21-8526-4B11-A856-65A7129B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61EE"/>
    <w:pPr>
      <w:ind w:left="720"/>
      <w:contextualSpacing/>
    </w:pPr>
  </w:style>
  <w:style w:type="paragraph" w:styleId="stbilgi">
    <w:name w:val="header"/>
    <w:basedOn w:val="Normal"/>
    <w:link w:val="stbilgiChar"/>
    <w:uiPriority w:val="99"/>
    <w:unhideWhenUsed/>
    <w:rsid w:val="005712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1264"/>
  </w:style>
  <w:style w:type="paragraph" w:styleId="Altbilgi">
    <w:name w:val="footer"/>
    <w:basedOn w:val="Normal"/>
    <w:link w:val="AltbilgiChar"/>
    <w:uiPriority w:val="99"/>
    <w:unhideWhenUsed/>
    <w:rsid w:val="005712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1264"/>
  </w:style>
  <w:style w:type="paragraph" w:styleId="BalonMetni">
    <w:name w:val="Balloon Text"/>
    <w:basedOn w:val="Normal"/>
    <w:link w:val="BalonMetniChar"/>
    <w:uiPriority w:val="99"/>
    <w:semiHidden/>
    <w:unhideWhenUsed/>
    <w:rsid w:val="003510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1027"/>
    <w:rPr>
      <w:rFonts w:ascii="Segoe UI" w:hAnsi="Segoe UI" w:cs="Segoe UI"/>
      <w:sz w:val="18"/>
      <w:szCs w:val="18"/>
    </w:rPr>
  </w:style>
  <w:style w:type="character" w:styleId="Kpr">
    <w:name w:val="Hyperlink"/>
    <w:basedOn w:val="VarsaylanParagrafYazTipi"/>
    <w:uiPriority w:val="99"/>
    <w:semiHidden/>
    <w:unhideWhenUsed/>
    <w:rsid w:val="00DA616A"/>
    <w:rPr>
      <w:color w:val="0000FF"/>
      <w:u w:val="single"/>
    </w:rPr>
  </w:style>
  <w:style w:type="paragraph" w:styleId="DzMetin">
    <w:name w:val="Plain Text"/>
    <w:basedOn w:val="Normal"/>
    <w:link w:val="DzMetinChar"/>
    <w:uiPriority w:val="99"/>
    <w:unhideWhenUsed/>
    <w:rsid w:val="001E456F"/>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1E456F"/>
    <w:rPr>
      <w:rFonts w:ascii="Calibri" w:hAnsi="Calibri"/>
      <w:szCs w:val="21"/>
    </w:rPr>
  </w:style>
  <w:style w:type="character" w:styleId="AklamaBavurusu">
    <w:name w:val="annotation reference"/>
    <w:basedOn w:val="VarsaylanParagrafYazTipi"/>
    <w:uiPriority w:val="99"/>
    <w:semiHidden/>
    <w:unhideWhenUsed/>
    <w:rsid w:val="00752FF9"/>
    <w:rPr>
      <w:sz w:val="16"/>
      <w:szCs w:val="16"/>
    </w:rPr>
  </w:style>
  <w:style w:type="paragraph" w:styleId="AklamaMetni">
    <w:name w:val="annotation text"/>
    <w:basedOn w:val="Normal"/>
    <w:link w:val="AklamaMetniChar"/>
    <w:uiPriority w:val="99"/>
    <w:semiHidden/>
    <w:unhideWhenUsed/>
    <w:rsid w:val="00752FF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52FF9"/>
    <w:rPr>
      <w:sz w:val="20"/>
      <w:szCs w:val="20"/>
    </w:rPr>
  </w:style>
  <w:style w:type="paragraph" w:styleId="AklamaKonusu">
    <w:name w:val="annotation subject"/>
    <w:basedOn w:val="AklamaMetni"/>
    <w:next w:val="AklamaMetni"/>
    <w:link w:val="AklamaKonusuChar"/>
    <w:uiPriority w:val="99"/>
    <w:semiHidden/>
    <w:unhideWhenUsed/>
    <w:rsid w:val="00752FF9"/>
    <w:rPr>
      <w:b/>
      <w:bCs/>
    </w:rPr>
  </w:style>
  <w:style w:type="character" w:customStyle="1" w:styleId="AklamaKonusuChar">
    <w:name w:val="Açıklama Konusu Char"/>
    <w:basedOn w:val="AklamaMetniChar"/>
    <w:link w:val="AklamaKonusu"/>
    <w:uiPriority w:val="99"/>
    <w:semiHidden/>
    <w:rsid w:val="00752FF9"/>
    <w:rPr>
      <w:b/>
      <w:bCs/>
      <w:sz w:val="20"/>
      <w:szCs w:val="20"/>
    </w:rPr>
  </w:style>
  <w:style w:type="character" w:customStyle="1" w:styleId="apple-style-span">
    <w:name w:val="apple-style-span"/>
    <w:basedOn w:val="VarsaylanParagrafYazTipi"/>
    <w:rsid w:val="0045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2485">
      <w:bodyDiv w:val="1"/>
      <w:marLeft w:val="0"/>
      <w:marRight w:val="0"/>
      <w:marTop w:val="0"/>
      <w:marBottom w:val="0"/>
      <w:divBdr>
        <w:top w:val="none" w:sz="0" w:space="0" w:color="auto"/>
        <w:left w:val="none" w:sz="0" w:space="0" w:color="auto"/>
        <w:bottom w:val="none" w:sz="0" w:space="0" w:color="auto"/>
        <w:right w:val="none" w:sz="0" w:space="0" w:color="auto"/>
      </w:divBdr>
    </w:div>
    <w:div w:id="11405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C0DC1-05B0-4C10-88F7-8D1E2EEC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3749</Words>
  <Characters>21375</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Sevtap ÖLMEZ</dc:creator>
  <cp:keywords/>
  <dc:description/>
  <cp:lastModifiedBy>Nihal SAAT</cp:lastModifiedBy>
  <cp:revision>2</cp:revision>
  <cp:lastPrinted>2015-09-18T09:23:00Z</cp:lastPrinted>
  <dcterms:created xsi:type="dcterms:W3CDTF">2017-09-11T08:32:00Z</dcterms:created>
  <dcterms:modified xsi:type="dcterms:W3CDTF">2017-09-11T08:32:00Z</dcterms:modified>
</cp:coreProperties>
</file>